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FBD" w:rsidRPr="00AB3671" w:rsidRDefault="0089469C" w:rsidP="00AB3671">
      <w:pPr>
        <w:ind w:left="-142" w:firstLine="142"/>
        <w:jc w:val="center"/>
        <w:rPr>
          <w:b/>
          <w:sz w:val="36"/>
          <w:szCs w:val="36"/>
        </w:rPr>
      </w:pPr>
      <w:r w:rsidRPr="00AB3671">
        <w:rPr>
          <w:b/>
          <w:sz w:val="36"/>
          <w:szCs w:val="36"/>
        </w:rPr>
        <w:t>Additional P</w:t>
      </w:r>
      <w:r w:rsidR="000B5FBD" w:rsidRPr="00AB3671">
        <w:rPr>
          <w:b/>
          <w:sz w:val="36"/>
          <w:szCs w:val="36"/>
        </w:rPr>
        <w:t xml:space="preserve">age for </w:t>
      </w:r>
      <w:r w:rsidRPr="00AB3671">
        <w:rPr>
          <w:b/>
          <w:sz w:val="36"/>
          <w:szCs w:val="36"/>
        </w:rPr>
        <w:t>the Application Form</w:t>
      </w:r>
      <w:r w:rsidR="000B5FBD" w:rsidRPr="00AB3671">
        <w:rPr>
          <w:b/>
          <w:sz w:val="36"/>
          <w:szCs w:val="36"/>
        </w:rPr>
        <w:br/>
      </w:r>
    </w:p>
    <w:p w:rsidR="005E51D1" w:rsidRPr="000B5FBD" w:rsidRDefault="00AB3671" w:rsidP="005E51D1">
      <w:pPr>
        <w:ind w:left="-142" w:firstLine="142"/>
        <w:rPr>
          <w:sz w:val="28"/>
          <w:szCs w:val="28"/>
        </w:rPr>
      </w:pPr>
      <w:r>
        <w:rPr>
          <w:b/>
          <w:sz w:val="28"/>
          <w:szCs w:val="28"/>
        </w:rPr>
        <w:br/>
      </w:r>
      <w:r w:rsidR="005E7A8F" w:rsidRPr="000B5FBD">
        <w:rPr>
          <w:b/>
          <w:sz w:val="28"/>
          <w:szCs w:val="28"/>
        </w:rPr>
        <w:t xml:space="preserve">E. Statement of the facts </w:t>
      </w:r>
      <w:r w:rsidR="00611CD5">
        <w:rPr>
          <w:b/>
          <w:sz w:val="28"/>
          <w:szCs w:val="28"/>
        </w:rPr>
        <w:br/>
      </w:r>
    </w:p>
    <w:p w:rsidR="0010003C" w:rsidRDefault="0010003C" w:rsidP="00700DE3">
      <w:pPr>
        <w:pStyle w:val="ListParagraph"/>
        <w:numPr>
          <w:ilvl w:val="0"/>
          <w:numId w:val="1"/>
        </w:numPr>
        <w:spacing w:line="360" w:lineRule="auto"/>
        <w:ind w:left="284" w:hanging="284"/>
        <w:rPr>
          <w:sz w:val="24"/>
          <w:szCs w:val="24"/>
        </w:rPr>
      </w:pPr>
      <w:r w:rsidRPr="0010003C">
        <w:rPr>
          <w:sz w:val="24"/>
          <w:szCs w:val="24"/>
        </w:rPr>
        <w:t xml:space="preserve">compliance with the Precautionary Principle in EU law and Irish law. </w:t>
      </w:r>
    </w:p>
    <w:p w:rsidR="00700DE3" w:rsidRPr="0010003C" w:rsidRDefault="00694B1F" w:rsidP="0010003C">
      <w:pPr>
        <w:spacing w:line="360" w:lineRule="auto"/>
        <w:rPr>
          <w:sz w:val="24"/>
          <w:szCs w:val="24"/>
        </w:rPr>
      </w:pPr>
      <w:r w:rsidRPr="0010003C">
        <w:rPr>
          <w:sz w:val="24"/>
          <w:szCs w:val="24"/>
        </w:rPr>
        <w:t>To protect the article 2, 3 and 8 rights of the Irish people and European peoples under ECHR, by December 20th 2020, the</w:t>
      </w:r>
      <w:r w:rsidR="00C27983" w:rsidRPr="0010003C">
        <w:rPr>
          <w:sz w:val="24"/>
          <w:szCs w:val="24"/>
        </w:rPr>
        <w:t xml:space="preserve"> </w:t>
      </w:r>
      <w:r w:rsidR="00700DE3" w:rsidRPr="0010003C">
        <w:rPr>
          <w:sz w:val="24"/>
          <w:szCs w:val="24"/>
        </w:rPr>
        <w:t>following should have been done by national governments to protect the public in Irela</w:t>
      </w:r>
      <w:r w:rsidR="00C27983" w:rsidRPr="0010003C">
        <w:rPr>
          <w:sz w:val="24"/>
          <w:szCs w:val="24"/>
        </w:rPr>
        <w:t>nd and other European countries</w:t>
      </w:r>
      <w:r w:rsidR="00700DE3" w:rsidRPr="0010003C">
        <w:rPr>
          <w:sz w:val="24"/>
          <w:szCs w:val="24"/>
        </w:rPr>
        <w:t>:</w:t>
      </w:r>
    </w:p>
    <w:p w:rsidR="00700DE3" w:rsidRDefault="00700DE3" w:rsidP="00700DE3">
      <w:pPr>
        <w:pStyle w:val="ListParagraph"/>
        <w:spacing w:line="360" w:lineRule="auto"/>
        <w:ind w:left="284"/>
        <w:rPr>
          <w:sz w:val="24"/>
          <w:szCs w:val="24"/>
        </w:rPr>
      </w:pPr>
      <w:r w:rsidRPr="00C27983">
        <w:rPr>
          <w:b/>
          <w:sz w:val="24"/>
          <w:szCs w:val="24"/>
        </w:rPr>
        <w:t>(a)</w:t>
      </w:r>
      <w:r w:rsidRPr="00700DE3">
        <w:rPr>
          <w:sz w:val="24"/>
          <w:szCs w:val="24"/>
        </w:rPr>
        <w:t xml:space="preserve"> </w:t>
      </w:r>
      <w:r w:rsidR="00A225FF">
        <w:rPr>
          <w:sz w:val="24"/>
          <w:szCs w:val="24"/>
        </w:rPr>
        <w:t>the content</w:t>
      </w:r>
      <w:r w:rsidR="00C27983">
        <w:rPr>
          <w:sz w:val="24"/>
          <w:szCs w:val="24"/>
        </w:rPr>
        <w:t xml:space="preserve"> in </w:t>
      </w:r>
      <w:r w:rsidR="00C27983" w:rsidRPr="00C27983">
        <w:rPr>
          <w:b/>
          <w:sz w:val="24"/>
          <w:szCs w:val="24"/>
        </w:rPr>
        <w:t>Exhibit 1</w:t>
      </w:r>
      <w:r w:rsidR="00C27983">
        <w:rPr>
          <w:sz w:val="24"/>
          <w:szCs w:val="24"/>
        </w:rPr>
        <w:t xml:space="preserve"> released to the general public and the covid19 </w:t>
      </w:r>
      <w:r w:rsidRPr="00700DE3">
        <w:rPr>
          <w:sz w:val="24"/>
          <w:szCs w:val="24"/>
        </w:rPr>
        <w:t>vaccine withdrawn and results publicly revealed to the general public and broadcast in  the press and media</w:t>
      </w:r>
    </w:p>
    <w:p w:rsidR="003E3EA5" w:rsidRPr="003E3EA5" w:rsidRDefault="003E3EA5" w:rsidP="00700DE3">
      <w:pPr>
        <w:pStyle w:val="ListParagraph"/>
        <w:spacing w:line="360" w:lineRule="auto"/>
        <w:ind w:left="284"/>
        <w:rPr>
          <w:sz w:val="24"/>
          <w:szCs w:val="24"/>
        </w:rPr>
      </w:pPr>
      <w:r w:rsidRPr="00C27983">
        <w:rPr>
          <w:b/>
          <w:sz w:val="24"/>
          <w:szCs w:val="24"/>
        </w:rPr>
        <w:t>(b)</w:t>
      </w:r>
      <w:r w:rsidRPr="003E3EA5">
        <w:rPr>
          <w:sz w:val="24"/>
          <w:szCs w:val="24"/>
        </w:rPr>
        <w:t xml:space="preserve"> </w:t>
      </w:r>
      <w:r w:rsidR="00A225FF">
        <w:rPr>
          <w:sz w:val="24"/>
          <w:szCs w:val="24"/>
        </w:rPr>
        <w:t>the content</w:t>
      </w:r>
      <w:r w:rsidR="00C27983">
        <w:rPr>
          <w:sz w:val="24"/>
          <w:szCs w:val="24"/>
        </w:rPr>
        <w:t xml:space="preserve"> in </w:t>
      </w:r>
      <w:r w:rsidR="00C27983" w:rsidRPr="00C27983">
        <w:rPr>
          <w:b/>
          <w:sz w:val="24"/>
          <w:szCs w:val="24"/>
        </w:rPr>
        <w:t>Exhibit 1</w:t>
      </w:r>
      <w:r w:rsidR="00C27983">
        <w:rPr>
          <w:sz w:val="24"/>
          <w:szCs w:val="24"/>
        </w:rPr>
        <w:t xml:space="preserve"> released to the general public and </w:t>
      </w:r>
      <w:r w:rsidRPr="003E3EA5">
        <w:rPr>
          <w:sz w:val="24"/>
          <w:szCs w:val="24"/>
        </w:rPr>
        <w:t xml:space="preserve">vaccine suspended and more detailed safety studies carried out over 12 to 24 months or more and the results revealed to the general public. This would comply with the Precautionary Principle in EU law and Irish law. This was the basis of our High Court case and Injunction in Ireland.  </w:t>
      </w:r>
      <w:r w:rsidRPr="003E3EA5">
        <w:rPr>
          <w:sz w:val="24"/>
          <w:szCs w:val="24"/>
        </w:rPr>
        <w:br/>
      </w:r>
      <w:r w:rsidRPr="00C27983">
        <w:rPr>
          <w:b/>
          <w:sz w:val="24"/>
          <w:szCs w:val="24"/>
        </w:rPr>
        <w:t>(c)</w:t>
      </w:r>
      <w:r w:rsidRPr="003E3EA5">
        <w:rPr>
          <w:sz w:val="24"/>
          <w:szCs w:val="24"/>
        </w:rPr>
        <w:t xml:space="preserve"> </w:t>
      </w:r>
      <w:r w:rsidR="00A225FF">
        <w:rPr>
          <w:sz w:val="24"/>
          <w:szCs w:val="24"/>
        </w:rPr>
        <w:t>the content</w:t>
      </w:r>
      <w:r w:rsidR="00C27983">
        <w:rPr>
          <w:sz w:val="24"/>
          <w:szCs w:val="24"/>
        </w:rPr>
        <w:t xml:space="preserve"> in </w:t>
      </w:r>
      <w:r w:rsidR="00C27983" w:rsidRPr="00C27983">
        <w:rPr>
          <w:b/>
          <w:sz w:val="24"/>
          <w:szCs w:val="24"/>
        </w:rPr>
        <w:t>Exhibit 1</w:t>
      </w:r>
      <w:r w:rsidR="00C27983">
        <w:rPr>
          <w:sz w:val="24"/>
          <w:szCs w:val="24"/>
        </w:rPr>
        <w:t xml:space="preserve"> released to the general public and </w:t>
      </w:r>
      <w:r w:rsidRPr="003E3EA5">
        <w:rPr>
          <w:sz w:val="24"/>
          <w:szCs w:val="24"/>
        </w:rPr>
        <w:t>revealed the dangers and risks of the covid19 vaccines to the general public so that informed consent could be given for the vaccinations</w:t>
      </w:r>
      <w:r w:rsidRPr="003E3EA5">
        <w:rPr>
          <w:sz w:val="24"/>
          <w:szCs w:val="24"/>
        </w:rPr>
        <w:br/>
      </w:r>
    </w:p>
    <w:p w:rsidR="00C27983" w:rsidRDefault="003E3EA5" w:rsidP="003E3EA5">
      <w:pPr>
        <w:pStyle w:val="ListParagraph"/>
        <w:spacing w:line="360" w:lineRule="auto"/>
        <w:ind w:left="284"/>
        <w:rPr>
          <w:sz w:val="24"/>
          <w:szCs w:val="24"/>
        </w:rPr>
      </w:pPr>
      <w:r w:rsidRPr="003E3EA5">
        <w:rPr>
          <w:sz w:val="24"/>
          <w:szCs w:val="24"/>
        </w:rPr>
        <w:t xml:space="preserve">This was not done. Their failure to do this and the non disclosure clearly shows intent by Pfizer and by the Regulators </w:t>
      </w:r>
      <w:r w:rsidR="00C27983">
        <w:rPr>
          <w:sz w:val="24"/>
          <w:szCs w:val="24"/>
        </w:rPr>
        <w:t xml:space="preserve">including the HPRA (Irish Regulator) and EMA (the EU Regulator) </w:t>
      </w:r>
      <w:r w:rsidRPr="003E3EA5">
        <w:rPr>
          <w:sz w:val="24"/>
          <w:szCs w:val="24"/>
        </w:rPr>
        <w:t xml:space="preserve">and </w:t>
      </w:r>
      <w:r w:rsidR="00C27983">
        <w:rPr>
          <w:sz w:val="24"/>
          <w:szCs w:val="24"/>
        </w:rPr>
        <w:t xml:space="preserve">the </w:t>
      </w:r>
      <w:r w:rsidRPr="003E3EA5">
        <w:rPr>
          <w:sz w:val="24"/>
          <w:szCs w:val="24"/>
        </w:rPr>
        <w:t xml:space="preserve">Defendants in this Irish case to deceive </w:t>
      </w:r>
      <w:r>
        <w:rPr>
          <w:sz w:val="24"/>
          <w:szCs w:val="24"/>
        </w:rPr>
        <w:t>Irish</w:t>
      </w:r>
      <w:r w:rsidRPr="003E3EA5">
        <w:rPr>
          <w:sz w:val="24"/>
          <w:szCs w:val="24"/>
        </w:rPr>
        <w:t xml:space="preserve"> people and deprive the</w:t>
      </w:r>
      <w:r>
        <w:rPr>
          <w:sz w:val="24"/>
          <w:szCs w:val="24"/>
        </w:rPr>
        <w:t xml:space="preserve"> Irish</w:t>
      </w:r>
      <w:r w:rsidRPr="003E3EA5">
        <w:rPr>
          <w:sz w:val="24"/>
          <w:szCs w:val="24"/>
        </w:rPr>
        <w:t xml:space="preserve"> people of Informed Consent and the protections of the Precautionary Principle in EU law and Irish law</w:t>
      </w:r>
      <w:r w:rsidR="00C27983">
        <w:rPr>
          <w:sz w:val="24"/>
          <w:szCs w:val="24"/>
        </w:rPr>
        <w:t xml:space="preserve"> and breach their ECHR rights.</w:t>
      </w:r>
    </w:p>
    <w:p w:rsidR="00C27983" w:rsidRPr="00C27983" w:rsidRDefault="00C27983" w:rsidP="003E3EA5">
      <w:pPr>
        <w:pStyle w:val="ListParagraph"/>
        <w:spacing w:line="360" w:lineRule="auto"/>
        <w:ind w:left="284"/>
        <w:rPr>
          <w:sz w:val="12"/>
          <w:szCs w:val="12"/>
        </w:rPr>
      </w:pPr>
    </w:p>
    <w:p w:rsidR="00C27983" w:rsidRDefault="00C27983" w:rsidP="003E3EA5">
      <w:pPr>
        <w:pStyle w:val="ListParagraph"/>
        <w:spacing w:line="360" w:lineRule="auto"/>
        <w:ind w:left="284"/>
        <w:rPr>
          <w:sz w:val="24"/>
          <w:szCs w:val="24"/>
        </w:rPr>
      </w:pPr>
      <w:r w:rsidRPr="003E3EA5">
        <w:rPr>
          <w:sz w:val="24"/>
          <w:szCs w:val="24"/>
        </w:rPr>
        <w:t>This important and material information was NOT disclosed to the general public and vaccine recipients in Ireland and other countries. This important information was kept secret and hidden from the public. Ye</w:t>
      </w:r>
      <w:r>
        <w:rPr>
          <w:sz w:val="24"/>
          <w:szCs w:val="24"/>
        </w:rPr>
        <w:t>t the Irish government and the Irish R</w:t>
      </w:r>
      <w:r w:rsidRPr="003E3EA5">
        <w:rPr>
          <w:sz w:val="24"/>
          <w:szCs w:val="24"/>
        </w:rPr>
        <w:t xml:space="preserve">egulators HPRA and NIAC and state healthcare body the HSE  told the general public that the vaccine was “safe and effective”. They all lied to the Irish people and to vaccine recipients. This information was kept secret and hidden and only released to the general public under Federal Court orders in the USA in 2022 and 2023. There was </w:t>
      </w:r>
      <w:r w:rsidRPr="003E3EA5">
        <w:rPr>
          <w:sz w:val="24"/>
          <w:szCs w:val="24"/>
        </w:rPr>
        <w:lastRenderedPageBreak/>
        <w:t>no informed consent for these covid19 vaccinations and no compliance with the Precautionary Principle in EU law and Irish law.</w:t>
      </w:r>
    </w:p>
    <w:p w:rsidR="00C27983" w:rsidRDefault="00C27983" w:rsidP="003E3EA5">
      <w:pPr>
        <w:pStyle w:val="ListParagraph"/>
        <w:spacing w:line="360" w:lineRule="auto"/>
        <w:ind w:left="284"/>
        <w:rPr>
          <w:sz w:val="24"/>
          <w:szCs w:val="24"/>
        </w:rPr>
      </w:pPr>
    </w:p>
    <w:p w:rsidR="003E3EA5" w:rsidRPr="003E3EA5" w:rsidRDefault="00C27983" w:rsidP="003E3EA5">
      <w:pPr>
        <w:pStyle w:val="ListParagraph"/>
        <w:spacing w:line="360" w:lineRule="auto"/>
        <w:ind w:left="284"/>
        <w:rPr>
          <w:sz w:val="24"/>
          <w:szCs w:val="24"/>
        </w:rPr>
      </w:pPr>
      <w:r>
        <w:rPr>
          <w:sz w:val="24"/>
          <w:szCs w:val="24"/>
        </w:rPr>
        <w:t>This was a breach of the statutory duties of the</w:t>
      </w:r>
      <w:r w:rsidR="003E3EA5" w:rsidRPr="003E3EA5">
        <w:rPr>
          <w:sz w:val="24"/>
          <w:szCs w:val="24"/>
        </w:rPr>
        <w:t xml:space="preserve"> </w:t>
      </w:r>
      <w:r>
        <w:rPr>
          <w:sz w:val="24"/>
          <w:szCs w:val="24"/>
        </w:rPr>
        <w:t xml:space="preserve">HPRA (Irish Regulator) and EMA (the EU Regulator) and NIAC (Irish government advisor on vaccines) and the HSE (Irish state healthcare body which distributed and administered the covid19 vaccines)  and the Irish government. This was and is both a civil offence and a criminal offence in law in addition to being </w:t>
      </w:r>
      <w:r w:rsidR="00A225FF">
        <w:rPr>
          <w:sz w:val="24"/>
          <w:szCs w:val="24"/>
        </w:rPr>
        <w:t>a breach of</w:t>
      </w:r>
      <w:r>
        <w:rPr>
          <w:sz w:val="24"/>
          <w:szCs w:val="24"/>
        </w:rPr>
        <w:t xml:space="preserve"> human rights including </w:t>
      </w:r>
      <w:r w:rsidR="00A225FF">
        <w:rPr>
          <w:sz w:val="24"/>
          <w:szCs w:val="24"/>
        </w:rPr>
        <w:t xml:space="preserve">the </w:t>
      </w:r>
      <w:r>
        <w:rPr>
          <w:sz w:val="24"/>
          <w:szCs w:val="24"/>
        </w:rPr>
        <w:t>ECHR rights of the Irish people</w:t>
      </w:r>
      <w:r w:rsidR="00A225FF">
        <w:rPr>
          <w:sz w:val="24"/>
          <w:szCs w:val="24"/>
        </w:rPr>
        <w:t xml:space="preserve"> specifically </w:t>
      </w:r>
      <w:r w:rsidR="00A225FF" w:rsidRPr="00C27983">
        <w:rPr>
          <w:sz w:val="24"/>
          <w:szCs w:val="24"/>
        </w:rPr>
        <w:t xml:space="preserve">breaches of </w:t>
      </w:r>
      <w:r w:rsidR="00A225FF">
        <w:rPr>
          <w:sz w:val="24"/>
          <w:szCs w:val="24"/>
        </w:rPr>
        <w:t>articles 2, 3, 8 and 17 of the ECHR</w:t>
      </w:r>
      <w:r>
        <w:rPr>
          <w:sz w:val="24"/>
          <w:szCs w:val="24"/>
        </w:rPr>
        <w:t>.</w:t>
      </w:r>
      <w:r w:rsidR="003E3EA5">
        <w:rPr>
          <w:sz w:val="24"/>
          <w:szCs w:val="24"/>
        </w:rPr>
        <w:br/>
      </w:r>
      <w:r w:rsidR="003E3EA5" w:rsidRPr="003E3EA5">
        <w:rPr>
          <w:sz w:val="24"/>
          <w:szCs w:val="24"/>
        </w:rPr>
        <w:t>.</w:t>
      </w:r>
    </w:p>
    <w:p w:rsidR="00C27983" w:rsidRDefault="00206D08" w:rsidP="005E7A8F">
      <w:pPr>
        <w:pStyle w:val="ListParagraph"/>
        <w:numPr>
          <w:ilvl w:val="0"/>
          <w:numId w:val="1"/>
        </w:numPr>
        <w:spacing w:line="360" w:lineRule="auto"/>
        <w:ind w:left="284" w:hanging="284"/>
        <w:rPr>
          <w:sz w:val="24"/>
          <w:szCs w:val="24"/>
        </w:rPr>
      </w:pPr>
      <w:r w:rsidRPr="003E3EA5">
        <w:rPr>
          <w:sz w:val="24"/>
          <w:szCs w:val="24"/>
        </w:rPr>
        <w:t xml:space="preserve">Our </w:t>
      </w:r>
      <w:r w:rsidRPr="003E3EA5">
        <w:rPr>
          <w:b/>
          <w:sz w:val="24"/>
          <w:szCs w:val="24"/>
        </w:rPr>
        <w:t>Exhibit 2</w:t>
      </w:r>
      <w:r w:rsidRPr="003E3EA5">
        <w:rPr>
          <w:sz w:val="24"/>
          <w:szCs w:val="24"/>
        </w:rPr>
        <w:t xml:space="preserve"> for the Court is another document from Pfizer showing the deaths, serious illnesses, and disabilities caused by the covid19 vaccine within the first 90 days of mass covid19 vaccinations of the general public.  This shows 158,893 adverse events and 42,086 case reports from its COVID-19 vaccine, and 1,223 people had died and 25,000 people suffered nervous system disorders, 8,800 suffered respiratory disorders, 17,000 suffered gastrointestinal disorders, and over 42,000 people had suffered injuries, disabilities and illnesses caused by the vaccine within the first 90 days of the vaccine being given to the </w:t>
      </w:r>
      <w:r w:rsidR="005E51D1" w:rsidRPr="003E3EA5">
        <w:rPr>
          <w:sz w:val="24"/>
          <w:szCs w:val="24"/>
        </w:rPr>
        <w:t>general public.  This was a massive number of deaths and illnesses and disabilities  inside a short space</w:t>
      </w:r>
      <w:r w:rsidR="00AF527C" w:rsidRPr="003E3EA5">
        <w:rPr>
          <w:sz w:val="24"/>
          <w:szCs w:val="24"/>
        </w:rPr>
        <w:t xml:space="preserve"> of time. This was known to government Regulators such as the </w:t>
      </w:r>
      <w:r w:rsidR="005E51D1" w:rsidRPr="003E3EA5">
        <w:rPr>
          <w:sz w:val="24"/>
          <w:szCs w:val="24"/>
        </w:rPr>
        <w:t>FDA, CDC  and NIH in the USA and the EMA in</w:t>
      </w:r>
      <w:r w:rsidR="00C27983">
        <w:rPr>
          <w:sz w:val="24"/>
          <w:szCs w:val="24"/>
        </w:rPr>
        <w:t xml:space="preserve"> the</w:t>
      </w:r>
      <w:r w:rsidR="005E51D1" w:rsidRPr="003E3EA5">
        <w:rPr>
          <w:sz w:val="24"/>
          <w:szCs w:val="24"/>
        </w:rPr>
        <w:t xml:space="preserve"> Europe</w:t>
      </w:r>
      <w:r w:rsidR="00AF527C" w:rsidRPr="003E3EA5">
        <w:rPr>
          <w:sz w:val="24"/>
          <w:szCs w:val="24"/>
        </w:rPr>
        <w:t>an Union</w:t>
      </w:r>
      <w:r w:rsidR="005E51D1" w:rsidRPr="003E3EA5">
        <w:rPr>
          <w:sz w:val="24"/>
          <w:szCs w:val="24"/>
        </w:rPr>
        <w:t xml:space="preserve"> and HPRA and NIAC in Ireland by March 1, 2021, which was 90 days after December 1, 2020. The HPRA in Ireland share information and databases with the EMA, the CDC, FDA and NIH. This important and material information was NOT disclosed to the general public and vaccine recipients in Ireland and </w:t>
      </w:r>
      <w:r w:rsidR="00500FE7" w:rsidRPr="003E3EA5">
        <w:rPr>
          <w:sz w:val="24"/>
          <w:szCs w:val="24"/>
        </w:rPr>
        <w:t>other countries.</w:t>
      </w:r>
      <w:r w:rsidR="003D79FC" w:rsidRPr="003E3EA5">
        <w:rPr>
          <w:sz w:val="24"/>
          <w:szCs w:val="24"/>
        </w:rPr>
        <w:t xml:space="preserve"> </w:t>
      </w:r>
    </w:p>
    <w:p w:rsidR="000B5FBD" w:rsidRPr="00C27983" w:rsidRDefault="00C27983" w:rsidP="00C27983">
      <w:pPr>
        <w:pStyle w:val="ListParagraph"/>
        <w:spacing w:line="360" w:lineRule="auto"/>
        <w:ind w:left="284"/>
        <w:rPr>
          <w:sz w:val="24"/>
          <w:szCs w:val="24"/>
        </w:rPr>
      </w:pPr>
      <w:r>
        <w:rPr>
          <w:sz w:val="24"/>
          <w:szCs w:val="24"/>
        </w:rPr>
        <w:br/>
      </w:r>
      <w:r w:rsidR="003D79FC" w:rsidRPr="003E3EA5">
        <w:rPr>
          <w:sz w:val="24"/>
          <w:szCs w:val="24"/>
        </w:rPr>
        <w:t>This important information was kept secret and hidden from the public.</w:t>
      </w:r>
      <w:r w:rsidR="00500FE7" w:rsidRPr="003E3EA5">
        <w:rPr>
          <w:sz w:val="24"/>
          <w:szCs w:val="24"/>
        </w:rPr>
        <w:t xml:space="preserve"> Ye</w:t>
      </w:r>
      <w:r>
        <w:rPr>
          <w:sz w:val="24"/>
          <w:szCs w:val="24"/>
        </w:rPr>
        <w:t>t the Irish government and the Irish R</w:t>
      </w:r>
      <w:r w:rsidR="00500FE7" w:rsidRPr="003E3EA5">
        <w:rPr>
          <w:sz w:val="24"/>
          <w:szCs w:val="24"/>
        </w:rPr>
        <w:t xml:space="preserve">egulators HPRA and NIAC and state healthcare body the HSE  told the general public that the vaccine was “safe and effective”. They all lied to the Irish people and to vaccine recipients. This information was kept secret and hidden and only released to the general public under Federal Court orders in the USA in 2022 and 2023. There was no informed consent for these covid19 vaccinations and no compliance with the Precautionary Principle in EU law and Irish law. </w:t>
      </w:r>
      <w:r w:rsidRPr="00C27983">
        <w:rPr>
          <w:sz w:val="24"/>
          <w:szCs w:val="24"/>
        </w:rPr>
        <w:t>This was a breach of the statutory duties of the HPRA (Irish Regulator) and EMA (the EU Regulator) and NIAC (Irish government advisor on vaccines) and the HSE (Irish state healthcare body which distributed and administered the covid19 vaccines)  and the Irish government. This was and is both a civil offence and a criminal offence in law in a</w:t>
      </w:r>
      <w:r w:rsidR="00A225FF">
        <w:rPr>
          <w:sz w:val="24"/>
          <w:szCs w:val="24"/>
        </w:rPr>
        <w:t>ddition to being a breach of</w:t>
      </w:r>
      <w:r w:rsidRPr="00C27983">
        <w:rPr>
          <w:sz w:val="24"/>
          <w:szCs w:val="24"/>
        </w:rPr>
        <w:t xml:space="preserve"> human rights including </w:t>
      </w:r>
      <w:r w:rsidR="00A225FF">
        <w:rPr>
          <w:sz w:val="24"/>
          <w:szCs w:val="24"/>
        </w:rPr>
        <w:t xml:space="preserve">the </w:t>
      </w:r>
      <w:r w:rsidRPr="00C27983">
        <w:rPr>
          <w:sz w:val="24"/>
          <w:szCs w:val="24"/>
        </w:rPr>
        <w:t>ECHR rights of the Irish people</w:t>
      </w:r>
      <w:r w:rsidR="00A225FF">
        <w:rPr>
          <w:sz w:val="24"/>
          <w:szCs w:val="24"/>
        </w:rPr>
        <w:t xml:space="preserve">, specifically </w:t>
      </w:r>
      <w:r w:rsidR="00A225FF" w:rsidRPr="00C27983">
        <w:rPr>
          <w:sz w:val="24"/>
          <w:szCs w:val="24"/>
        </w:rPr>
        <w:t xml:space="preserve">breaches of </w:t>
      </w:r>
      <w:r w:rsidR="00A225FF">
        <w:rPr>
          <w:sz w:val="24"/>
          <w:szCs w:val="24"/>
        </w:rPr>
        <w:t>articles 2, 3, 8 and 17 of the ECHR</w:t>
      </w:r>
      <w:r w:rsidRPr="00C27983">
        <w:rPr>
          <w:sz w:val="24"/>
          <w:szCs w:val="24"/>
        </w:rPr>
        <w:t>.</w:t>
      </w:r>
      <w:r w:rsidR="00A768A6" w:rsidRPr="00C27983">
        <w:rPr>
          <w:sz w:val="24"/>
          <w:szCs w:val="24"/>
        </w:rPr>
        <w:br/>
      </w:r>
      <w:r w:rsidR="00A768A6" w:rsidRPr="00C27983">
        <w:rPr>
          <w:sz w:val="24"/>
          <w:szCs w:val="24"/>
        </w:rPr>
        <w:br/>
      </w:r>
      <w:r w:rsidR="00A768A6" w:rsidRPr="00C27983">
        <w:rPr>
          <w:b/>
          <w:sz w:val="24"/>
          <w:szCs w:val="24"/>
        </w:rPr>
        <w:t>Exhibit 1</w:t>
      </w:r>
      <w:r w:rsidR="00A768A6" w:rsidRPr="00C27983">
        <w:rPr>
          <w:sz w:val="24"/>
          <w:szCs w:val="24"/>
        </w:rPr>
        <w:t xml:space="preserve"> and </w:t>
      </w:r>
      <w:r w:rsidR="00A768A6" w:rsidRPr="00C27983">
        <w:rPr>
          <w:b/>
          <w:sz w:val="24"/>
          <w:szCs w:val="24"/>
        </w:rPr>
        <w:t>Exhibit 2</w:t>
      </w:r>
      <w:r w:rsidR="00F97FCC" w:rsidRPr="00C27983">
        <w:rPr>
          <w:sz w:val="24"/>
          <w:szCs w:val="24"/>
        </w:rPr>
        <w:t xml:space="preserve">  clearly prove that</w:t>
      </w:r>
      <w:r w:rsidR="00A768A6" w:rsidRPr="00C27983">
        <w:rPr>
          <w:sz w:val="24"/>
          <w:szCs w:val="24"/>
        </w:rPr>
        <w:t xml:space="preserve"> important </w:t>
      </w:r>
      <w:r w:rsidR="00F97FCC" w:rsidRPr="00C27983">
        <w:rPr>
          <w:sz w:val="24"/>
          <w:szCs w:val="24"/>
        </w:rPr>
        <w:t xml:space="preserve">and material </w:t>
      </w:r>
      <w:r w:rsidR="00A768A6" w:rsidRPr="00C27983">
        <w:rPr>
          <w:sz w:val="24"/>
          <w:szCs w:val="24"/>
        </w:rPr>
        <w:t xml:space="preserve">information was hidden and concealed from the general public and covid19 vaccine recipients in Ireland and other European countries </w:t>
      </w:r>
      <w:r w:rsidR="00F97FCC" w:rsidRPr="00C27983">
        <w:rPr>
          <w:sz w:val="24"/>
          <w:szCs w:val="24"/>
        </w:rPr>
        <w:t xml:space="preserve">and this </w:t>
      </w:r>
      <w:r w:rsidR="00A768A6" w:rsidRPr="00C27983">
        <w:rPr>
          <w:sz w:val="24"/>
          <w:szCs w:val="24"/>
        </w:rPr>
        <w:t>amounts to an admission of guilt and liability by Pfizer and by the Irish government and the state Regulators such as HPRA and NIAC and the EMA in Europe and the</w:t>
      </w:r>
      <w:r w:rsidR="00F97FCC" w:rsidRPr="00C27983">
        <w:rPr>
          <w:sz w:val="24"/>
          <w:szCs w:val="24"/>
        </w:rPr>
        <w:t xml:space="preserve"> state healthcare body HSE who</w:t>
      </w:r>
      <w:r w:rsidR="00A768A6" w:rsidRPr="00C27983">
        <w:rPr>
          <w:sz w:val="24"/>
          <w:szCs w:val="24"/>
        </w:rPr>
        <w:t xml:space="preserve"> were </w:t>
      </w:r>
      <w:r w:rsidR="00F97FCC" w:rsidRPr="00C27983">
        <w:rPr>
          <w:sz w:val="24"/>
          <w:szCs w:val="24"/>
        </w:rPr>
        <w:t xml:space="preserve">all </w:t>
      </w:r>
      <w:r w:rsidR="00A768A6" w:rsidRPr="00C27983">
        <w:rPr>
          <w:sz w:val="24"/>
          <w:szCs w:val="24"/>
        </w:rPr>
        <w:t>complicit in hiding and concealing this. The evidence clearly show that there was no informed consent for the Pfizer covid19 vaccines and there was no compliance with the Precautionary Principle in EU law and Irish law and this led to human rights violations an</w:t>
      </w:r>
      <w:r w:rsidR="00A225FF">
        <w:rPr>
          <w:sz w:val="24"/>
          <w:szCs w:val="24"/>
        </w:rPr>
        <w:t xml:space="preserve">d breaches of articles 2, 3, </w:t>
      </w:r>
      <w:r w:rsidR="00A768A6" w:rsidRPr="00C27983">
        <w:rPr>
          <w:sz w:val="24"/>
          <w:szCs w:val="24"/>
        </w:rPr>
        <w:t xml:space="preserve">8 </w:t>
      </w:r>
      <w:r w:rsidR="00A225FF">
        <w:rPr>
          <w:sz w:val="24"/>
          <w:szCs w:val="24"/>
        </w:rPr>
        <w:t xml:space="preserve">and 17 </w:t>
      </w:r>
      <w:r w:rsidR="00A768A6" w:rsidRPr="00C27983">
        <w:rPr>
          <w:sz w:val="24"/>
          <w:szCs w:val="24"/>
        </w:rPr>
        <w:t xml:space="preserve">of the ECHR. </w:t>
      </w:r>
    </w:p>
    <w:p w:rsidR="008D5F59" w:rsidRPr="003E3EA5" w:rsidRDefault="008D5F59" w:rsidP="008D5F59">
      <w:pPr>
        <w:pStyle w:val="ListParagraph"/>
        <w:spacing w:line="360" w:lineRule="auto"/>
        <w:ind w:left="284"/>
        <w:rPr>
          <w:sz w:val="24"/>
          <w:szCs w:val="24"/>
        </w:rPr>
      </w:pPr>
    </w:p>
    <w:p w:rsidR="000B5FBD" w:rsidRPr="003E3EA5" w:rsidRDefault="007527C7" w:rsidP="000B5FBD">
      <w:pPr>
        <w:pStyle w:val="ListParagraph"/>
        <w:numPr>
          <w:ilvl w:val="0"/>
          <w:numId w:val="1"/>
        </w:numPr>
        <w:spacing w:line="360" w:lineRule="auto"/>
        <w:ind w:left="284" w:hanging="284"/>
        <w:rPr>
          <w:sz w:val="24"/>
          <w:szCs w:val="24"/>
        </w:rPr>
      </w:pPr>
      <w:r w:rsidRPr="003E3EA5">
        <w:rPr>
          <w:sz w:val="24"/>
          <w:szCs w:val="24"/>
        </w:rPr>
        <w:t>We have other Exhibits</w:t>
      </w:r>
      <w:r w:rsidR="008C5B53" w:rsidRPr="003E3EA5">
        <w:rPr>
          <w:sz w:val="24"/>
          <w:szCs w:val="24"/>
        </w:rPr>
        <w:t xml:space="preserve"> for the Court</w:t>
      </w:r>
      <w:r w:rsidRPr="003E3EA5">
        <w:rPr>
          <w:sz w:val="24"/>
          <w:szCs w:val="24"/>
        </w:rPr>
        <w:t>, that is documents from Pfizer</w:t>
      </w:r>
      <w:r w:rsidR="00D6260A" w:rsidRPr="003E3EA5">
        <w:rPr>
          <w:sz w:val="24"/>
          <w:szCs w:val="24"/>
        </w:rPr>
        <w:t>’s covid19 vaccine trial and post trial monitoring</w:t>
      </w:r>
      <w:r w:rsidRPr="003E3EA5">
        <w:rPr>
          <w:sz w:val="24"/>
          <w:szCs w:val="24"/>
        </w:rPr>
        <w:t xml:space="preserve"> which were released to the public under Federal Court orders in the USA in 2022 and 2023 which show many other types of illness</w:t>
      </w:r>
      <w:r w:rsidR="00D6260A" w:rsidRPr="003E3EA5">
        <w:rPr>
          <w:sz w:val="24"/>
          <w:szCs w:val="24"/>
        </w:rPr>
        <w:t>es, injuries, disabilities</w:t>
      </w:r>
      <w:r w:rsidRPr="003E3EA5">
        <w:rPr>
          <w:sz w:val="24"/>
          <w:szCs w:val="24"/>
        </w:rPr>
        <w:t xml:space="preserve"> and deaths caused by the covid19 vaccinations. This also includes the covid19 vaccine causing miscarriages, spontaneous abortions, deformities of babies,</w:t>
      </w:r>
      <w:r w:rsidR="00411574" w:rsidRPr="003E3EA5">
        <w:rPr>
          <w:sz w:val="24"/>
          <w:szCs w:val="24"/>
        </w:rPr>
        <w:t xml:space="preserve"> ill and sick babies, and</w:t>
      </w:r>
      <w:r w:rsidR="00B60C56" w:rsidRPr="003E3EA5">
        <w:rPr>
          <w:sz w:val="24"/>
          <w:szCs w:val="24"/>
        </w:rPr>
        <w:t xml:space="preserve"> stillbirths</w:t>
      </w:r>
      <w:r w:rsidRPr="003E3EA5">
        <w:rPr>
          <w:sz w:val="24"/>
          <w:szCs w:val="24"/>
        </w:rPr>
        <w:t xml:space="preserve"> and damage to the reproductive health of women.</w:t>
      </w:r>
      <w:r w:rsidRPr="003E3EA5">
        <w:rPr>
          <w:rFonts w:cs="Arial"/>
          <w:sz w:val="24"/>
          <w:szCs w:val="24"/>
        </w:rPr>
        <w:t xml:space="preserve"> </w:t>
      </w:r>
      <w:r w:rsidR="008E65C1" w:rsidRPr="003E3EA5">
        <w:rPr>
          <w:rFonts w:cs="Arial"/>
          <w:sz w:val="24"/>
          <w:szCs w:val="24"/>
        </w:rPr>
        <w:t xml:space="preserve">I refer to </w:t>
      </w:r>
      <w:r w:rsidR="008E65C1" w:rsidRPr="003E3EA5">
        <w:rPr>
          <w:rFonts w:cs="Arial"/>
          <w:b/>
          <w:sz w:val="24"/>
          <w:szCs w:val="24"/>
        </w:rPr>
        <w:t>Exhibit Pfizer Book</w:t>
      </w:r>
      <w:r w:rsidR="008E65C1" w:rsidRPr="003E3EA5">
        <w:rPr>
          <w:rFonts w:ascii="Calibri" w:hAnsi="Calibri" w:cs="Calibri"/>
          <w:sz w:val="24"/>
          <w:szCs w:val="24"/>
        </w:rPr>
        <w:t xml:space="preserve">. </w:t>
      </w:r>
      <w:r w:rsidRPr="003E3EA5">
        <w:rPr>
          <w:sz w:val="24"/>
          <w:szCs w:val="24"/>
        </w:rPr>
        <w:t xml:space="preserve">This </w:t>
      </w:r>
      <w:r w:rsidR="008E65C1" w:rsidRPr="003E3EA5">
        <w:rPr>
          <w:sz w:val="24"/>
          <w:szCs w:val="24"/>
        </w:rPr>
        <w:t>evidence shows a depraved and</w:t>
      </w:r>
      <w:r w:rsidRPr="003E3EA5">
        <w:rPr>
          <w:sz w:val="24"/>
          <w:szCs w:val="24"/>
        </w:rPr>
        <w:t xml:space="preserve"> disgusting violation of human rights and</w:t>
      </w:r>
      <w:r w:rsidR="00A225FF">
        <w:rPr>
          <w:sz w:val="24"/>
          <w:szCs w:val="24"/>
        </w:rPr>
        <w:t xml:space="preserve"> of articles 2, 3,</w:t>
      </w:r>
      <w:r w:rsidR="008E65C1" w:rsidRPr="003E3EA5">
        <w:rPr>
          <w:sz w:val="24"/>
          <w:szCs w:val="24"/>
        </w:rPr>
        <w:t xml:space="preserve"> 8 </w:t>
      </w:r>
      <w:r w:rsidR="00A225FF">
        <w:rPr>
          <w:sz w:val="24"/>
          <w:szCs w:val="24"/>
        </w:rPr>
        <w:t xml:space="preserve">and 17 </w:t>
      </w:r>
      <w:r w:rsidR="008E65C1" w:rsidRPr="003E3EA5">
        <w:rPr>
          <w:sz w:val="24"/>
          <w:szCs w:val="24"/>
        </w:rPr>
        <w:t>of</w:t>
      </w:r>
      <w:r w:rsidRPr="003E3EA5">
        <w:rPr>
          <w:sz w:val="24"/>
          <w:szCs w:val="24"/>
        </w:rPr>
        <w:t xml:space="preserve"> the European Convention on Human </w:t>
      </w:r>
      <w:r w:rsidR="00B60C56" w:rsidRPr="003E3EA5">
        <w:rPr>
          <w:sz w:val="24"/>
          <w:szCs w:val="24"/>
        </w:rPr>
        <w:t xml:space="preserve">Rights and needs to be pleaded </w:t>
      </w:r>
      <w:r w:rsidRPr="003E3EA5">
        <w:rPr>
          <w:sz w:val="24"/>
          <w:szCs w:val="24"/>
        </w:rPr>
        <w:t xml:space="preserve">in full hearings before the European Court of Human Rights. </w:t>
      </w:r>
      <w:r w:rsidR="00A768A6" w:rsidRPr="003E3EA5">
        <w:rPr>
          <w:sz w:val="24"/>
          <w:szCs w:val="24"/>
        </w:rPr>
        <w:br/>
      </w:r>
      <w:r w:rsidR="00A768A6" w:rsidRPr="003E3EA5">
        <w:rPr>
          <w:rFonts w:cs="Arial"/>
          <w:sz w:val="24"/>
          <w:szCs w:val="24"/>
        </w:rPr>
        <w:br/>
      </w:r>
      <w:r w:rsidR="008E65C1" w:rsidRPr="003E3EA5">
        <w:rPr>
          <w:rFonts w:cs="Arial"/>
          <w:sz w:val="24"/>
          <w:szCs w:val="24"/>
        </w:rPr>
        <w:t>This</w:t>
      </w:r>
      <w:r w:rsidR="008E65C1" w:rsidRPr="003E3EA5">
        <w:rPr>
          <w:rFonts w:cs="Arial"/>
          <w:b/>
          <w:sz w:val="24"/>
          <w:szCs w:val="24"/>
        </w:rPr>
        <w:t xml:space="preserve"> Exhibit Pfizer Book</w:t>
      </w:r>
      <w:r w:rsidR="008E65C1" w:rsidRPr="003E3EA5">
        <w:rPr>
          <w:rFonts w:cs="Arial"/>
          <w:sz w:val="24"/>
          <w:szCs w:val="24"/>
        </w:rPr>
        <w:t xml:space="preserve"> for the Court</w:t>
      </w:r>
      <w:r w:rsidR="00D6260A" w:rsidRPr="003E3EA5">
        <w:rPr>
          <w:rFonts w:cs="Arial"/>
          <w:sz w:val="24"/>
          <w:szCs w:val="24"/>
        </w:rPr>
        <w:t xml:space="preserve"> exposes these facts and evidence. T</w:t>
      </w:r>
      <w:r w:rsidR="00A768A6" w:rsidRPr="003E3EA5">
        <w:rPr>
          <w:rFonts w:cs="Arial"/>
          <w:sz w:val="24"/>
          <w:szCs w:val="24"/>
        </w:rPr>
        <w:t>he fact that this important information was hidden and concealed from the general public and covid19 vaccine recipients in Ireland and other European countries amounts to an admission of guilt and liability by Pfizer and by the Irish government and the state Regulators</w:t>
      </w:r>
      <w:r w:rsidR="00A768A6" w:rsidRPr="003E3EA5">
        <w:rPr>
          <w:sz w:val="24"/>
          <w:szCs w:val="24"/>
        </w:rPr>
        <w:t xml:space="preserve"> such as HPRA and NIAC and the EMA in Europe and the state healthcare body HSE which were complicit in hiding and concealing this. The evidence clearly show that there was no informed consent for the Pfizer covid19 vaccines and there was no compliance with the Precautionary Principle in EU law and Irish law and this led to human rights violation</w:t>
      </w:r>
      <w:r w:rsidR="00A225FF">
        <w:rPr>
          <w:sz w:val="24"/>
          <w:szCs w:val="24"/>
        </w:rPr>
        <w:t xml:space="preserve">s and breaches of articles 2, 3, </w:t>
      </w:r>
      <w:r w:rsidR="00A768A6" w:rsidRPr="003E3EA5">
        <w:rPr>
          <w:sz w:val="24"/>
          <w:szCs w:val="24"/>
        </w:rPr>
        <w:t xml:space="preserve">8 </w:t>
      </w:r>
      <w:r w:rsidR="00A225FF">
        <w:rPr>
          <w:sz w:val="24"/>
          <w:szCs w:val="24"/>
        </w:rPr>
        <w:t xml:space="preserve">and 17 </w:t>
      </w:r>
      <w:r w:rsidR="00A768A6" w:rsidRPr="003E3EA5">
        <w:rPr>
          <w:sz w:val="24"/>
          <w:szCs w:val="24"/>
        </w:rPr>
        <w:t>of the ECHR.</w:t>
      </w:r>
      <w:r w:rsidR="000B5FBD" w:rsidRPr="003E3EA5">
        <w:rPr>
          <w:sz w:val="24"/>
          <w:szCs w:val="24"/>
        </w:rPr>
        <w:br/>
      </w:r>
    </w:p>
    <w:p w:rsidR="00D6260A" w:rsidRPr="003E3EA5" w:rsidRDefault="00D6260A" w:rsidP="00725F31">
      <w:pPr>
        <w:pStyle w:val="ListParagraph"/>
        <w:numPr>
          <w:ilvl w:val="0"/>
          <w:numId w:val="1"/>
        </w:numPr>
        <w:spacing w:line="360" w:lineRule="auto"/>
        <w:ind w:left="284" w:hanging="284"/>
        <w:rPr>
          <w:sz w:val="24"/>
          <w:szCs w:val="24"/>
        </w:rPr>
      </w:pPr>
      <w:r w:rsidRPr="003E3EA5">
        <w:rPr>
          <w:rFonts w:cs="Arial"/>
          <w:sz w:val="24"/>
          <w:szCs w:val="24"/>
        </w:rPr>
        <w:t xml:space="preserve">Our </w:t>
      </w:r>
      <w:r w:rsidRPr="003E3EA5">
        <w:rPr>
          <w:rFonts w:cs="Arial"/>
          <w:b/>
          <w:sz w:val="24"/>
          <w:szCs w:val="24"/>
        </w:rPr>
        <w:t xml:space="preserve">Exhibit US Federal Court Order 1 </w:t>
      </w:r>
      <w:r w:rsidRPr="003E3EA5">
        <w:rPr>
          <w:rFonts w:cs="Arial"/>
          <w:sz w:val="24"/>
          <w:szCs w:val="24"/>
        </w:rPr>
        <w:t xml:space="preserve">and </w:t>
      </w:r>
      <w:r w:rsidRPr="003E3EA5">
        <w:rPr>
          <w:rFonts w:cs="Arial"/>
          <w:b/>
          <w:sz w:val="24"/>
          <w:szCs w:val="24"/>
        </w:rPr>
        <w:t>US Federal Court Order 2</w:t>
      </w:r>
      <w:r w:rsidRPr="003E3EA5">
        <w:rPr>
          <w:rFonts w:cs="Arial"/>
          <w:sz w:val="24"/>
          <w:szCs w:val="24"/>
        </w:rPr>
        <w:t xml:space="preserve"> show</w:t>
      </w:r>
      <w:r w:rsidRPr="003E3EA5">
        <w:rPr>
          <w:rFonts w:cs="Arial"/>
          <w:b/>
          <w:sz w:val="24"/>
          <w:szCs w:val="24"/>
        </w:rPr>
        <w:t xml:space="preserve"> </w:t>
      </w:r>
      <w:r w:rsidRPr="003E3EA5">
        <w:rPr>
          <w:rFonts w:cs="Arial"/>
          <w:sz w:val="24"/>
          <w:szCs w:val="24"/>
        </w:rPr>
        <w:t xml:space="preserve">US Federal Court orders requiring Pfizer to release its hidden and concealed covid19 vaccine trial documents to the general public. These files were hidden and kept secret from the general public by Pfizer and by the CDC and NIH in the USA and by the EMA in the European Union and by the HPRA and NIAC in Ireland. These files released under US court orders include </w:t>
      </w:r>
      <w:r w:rsidRPr="003E3EA5">
        <w:rPr>
          <w:rFonts w:cs="Arial"/>
          <w:b/>
          <w:sz w:val="24"/>
          <w:szCs w:val="24"/>
        </w:rPr>
        <w:t>Exhibit 1</w:t>
      </w:r>
      <w:r w:rsidRPr="003E3EA5">
        <w:rPr>
          <w:rFonts w:cs="Arial"/>
          <w:sz w:val="24"/>
          <w:szCs w:val="24"/>
        </w:rPr>
        <w:t xml:space="preserve"> and </w:t>
      </w:r>
      <w:r w:rsidRPr="003E3EA5">
        <w:rPr>
          <w:rFonts w:cs="Arial"/>
          <w:b/>
          <w:sz w:val="24"/>
          <w:szCs w:val="24"/>
        </w:rPr>
        <w:t xml:space="preserve">Exhibit 2 </w:t>
      </w:r>
      <w:r w:rsidRPr="003E3EA5">
        <w:rPr>
          <w:rFonts w:cs="Arial"/>
          <w:sz w:val="24"/>
          <w:szCs w:val="24"/>
        </w:rPr>
        <w:t>above.</w:t>
      </w:r>
      <w:r w:rsidRPr="003E3EA5">
        <w:rPr>
          <w:rFonts w:cs="Arial"/>
          <w:b/>
          <w:sz w:val="24"/>
          <w:szCs w:val="24"/>
        </w:rPr>
        <w:t xml:space="preserve"> </w:t>
      </w:r>
      <w:r w:rsidRPr="003E3EA5">
        <w:rPr>
          <w:rFonts w:cs="Arial"/>
          <w:sz w:val="24"/>
          <w:szCs w:val="24"/>
        </w:rPr>
        <w:t>This is conclusive and irrefutable proof that there was no informed consent for the covid19 vaccinations. As this caused harm, injuries, illnesses, disabilities and deaths to thousands of people in Ireland and throughout Europe, this is a very serious violation of human rights including a violation of articles 2, 3, 8 and 17 of the European Convention on Human Rights. I refer to the following Exhibits which are referenced in this Application to the Court:</w:t>
      </w:r>
      <w:r w:rsidRPr="003E3EA5">
        <w:rPr>
          <w:b/>
          <w:sz w:val="24"/>
          <w:szCs w:val="24"/>
        </w:rPr>
        <w:t xml:space="preserve"> </w:t>
      </w:r>
      <w:r w:rsidRPr="003E3EA5">
        <w:rPr>
          <w:b/>
          <w:sz w:val="24"/>
          <w:szCs w:val="24"/>
        </w:rPr>
        <w:br/>
        <w:t>Exhibit HPRA</w:t>
      </w:r>
      <w:r w:rsidRPr="003E3EA5">
        <w:rPr>
          <w:b/>
          <w:sz w:val="24"/>
          <w:szCs w:val="24"/>
        </w:rPr>
        <w:br/>
      </w:r>
      <w:r w:rsidRPr="003E3EA5">
        <w:rPr>
          <w:rFonts w:cs="Arial"/>
          <w:b/>
          <w:sz w:val="24"/>
          <w:szCs w:val="24"/>
        </w:rPr>
        <w:t>Exhibit 20</w:t>
      </w:r>
      <w:r w:rsidRPr="003E3EA5">
        <w:rPr>
          <w:rFonts w:cs="Arial"/>
          <w:b/>
          <w:sz w:val="24"/>
          <w:szCs w:val="24"/>
        </w:rPr>
        <w:br/>
      </w:r>
      <w:r w:rsidRPr="003E3EA5">
        <w:rPr>
          <w:b/>
          <w:sz w:val="24"/>
          <w:szCs w:val="24"/>
        </w:rPr>
        <w:t>Exhibit Eudravigilance 2024</w:t>
      </w:r>
      <w:r w:rsidRPr="003E3EA5">
        <w:rPr>
          <w:b/>
          <w:sz w:val="24"/>
          <w:szCs w:val="24"/>
        </w:rPr>
        <w:br/>
        <w:t>Exhibit VAERS 2024</w:t>
      </w:r>
      <w:r w:rsidRPr="003E3EA5">
        <w:rPr>
          <w:b/>
          <w:sz w:val="24"/>
          <w:szCs w:val="24"/>
        </w:rPr>
        <w:br/>
        <w:t>Exhibit Autopsy Evidence 1, Exhibit Autopsy Evidence 2, Exhibit Autopsy Evidence 3, Exhibit Autopsy Evidence 4, Exhibit Autopsy Evidence 5</w:t>
      </w:r>
      <w:r w:rsidRPr="003E3EA5">
        <w:rPr>
          <w:b/>
          <w:sz w:val="24"/>
          <w:szCs w:val="24"/>
        </w:rPr>
        <w:br/>
      </w:r>
    </w:p>
    <w:p w:rsidR="000B5FBD" w:rsidRPr="007C0266" w:rsidRDefault="005E7A8F" w:rsidP="007C0266">
      <w:pPr>
        <w:pStyle w:val="ListParagraph"/>
        <w:numPr>
          <w:ilvl w:val="0"/>
          <w:numId w:val="1"/>
        </w:numPr>
        <w:spacing w:line="360" w:lineRule="auto"/>
        <w:ind w:left="284" w:hanging="284"/>
        <w:rPr>
          <w:sz w:val="24"/>
          <w:szCs w:val="24"/>
        </w:rPr>
      </w:pPr>
      <w:r w:rsidRPr="003E3EA5">
        <w:rPr>
          <w:sz w:val="24"/>
          <w:szCs w:val="24"/>
        </w:rPr>
        <w:t>These breaches of law and of the European Convention on Human Rights has led to severe consequences including harm, injuries, disabilities and deaths to many thousands of people in Ireland and millions of people in Europe. I cite the HPRA in Ireland, which is the State Regulator for Medicines and Drugs, which has stated that over 21,000 Irish people suffered harm, injuries, disabilities or deaths from the covid19 vaccines. I refer to</w:t>
      </w:r>
      <w:r w:rsidR="00D6260A" w:rsidRPr="003E3EA5">
        <w:rPr>
          <w:sz w:val="24"/>
          <w:szCs w:val="24"/>
        </w:rPr>
        <w:t xml:space="preserve"> </w:t>
      </w:r>
      <w:r w:rsidR="00D6260A" w:rsidRPr="003E3EA5">
        <w:rPr>
          <w:b/>
          <w:sz w:val="24"/>
          <w:szCs w:val="24"/>
        </w:rPr>
        <w:t>Exhibit HPRA</w:t>
      </w:r>
      <w:r w:rsidRPr="003E3EA5">
        <w:rPr>
          <w:b/>
          <w:sz w:val="24"/>
          <w:szCs w:val="24"/>
        </w:rPr>
        <w:t>.</w:t>
      </w:r>
      <w:r w:rsidR="008D5F59" w:rsidRPr="003E3EA5">
        <w:rPr>
          <w:b/>
          <w:sz w:val="24"/>
          <w:szCs w:val="24"/>
        </w:rPr>
        <w:t xml:space="preserve"> </w:t>
      </w:r>
      <w:r w:rsidR="008D5F59" w:rsidRPr="003E3EA5">
        <w:rPr>
          <w:sz w:val="24"/>
          <w:szCs w:val="24"/>
        </w:rPr>
        <w:t>To corroborate this,</w:t>
      </w:r>
      <w:r w:rsidR="008D5F59" w:rsidRPr="003E3EA5">
        <w:rPr>
          <w:b/>
          <w:sz w:val="24"/>
          <w:szCs w:val="24"/>
        </w:rPr>
        <w:t xml:space="preserve"> </w:t>
      </w:r>
      <w:r w:rsidR="008D5F59" w:rsidRPr="003E3EA5">
        <w:rPr>
          <w:rFonts w:cs="Arial"/>
          <w:sz w:val="24"/>
          <w:szCs w:val="24"/>
        </w:rPr>
        <w:t>o</w:t>
      </w:r>
      <w:r w:rsidR="009859A0" w:rsidRPr="003E3EA5">
        <w:rPr>
          <w:rFonts w:cs="Arial"/>
          <w:sz w:val="24"/>
          <w:szCs w:val="24"/>
        </w:rPr>
        <w:t xml:space="preserve">ur </w:t>
      </w:r>
      <w:r w:rsidR="009859A0" w:rsidRPr="003E3EA5">
        <w:rPr>
          <w:rFonts w:cs="Arial"/>
          <w:b/>
          <w:sz w:val="24"/>
          <w:szCs w:val="24"/>
        </w:rPr>
        <w:t>Exhibit 20</w:t>
      </w:r>
      <w:r w:rsidR="009859A0" w:rsidRPr="003E3EA5">
        <w:rPr>
          <w:rFonts w:cs="Arial"/>
          <w:sz w:val="24"/>
          <w:szCs w:val="24"/>
        </w:rPr>
        <w:t xml:space="preserve"> for the Court presented</w:t>
      </w:r>
      <w:r w:rsidR="009859A0" w:rsidRPr="003E3EA5">
        <w:rPr>
          <w:rFonts w:cs="Arial"/>
          <w:b/>
          <w:sz w:val="24"/>
          <w:szCs w:val="24"/>
        </w:rPr>
        <w:t xml:space="preserve"> </w:t>
      </w:r>
      <w:r w:rsidR="009859A0" w:rsidRPr="003E3EA5">
        <w:rPr>
          <w:rFonts w:cs="Arial"/>
          <w:sz w:val="24"/>
          <w:szCs w:val="24"/>
        </w:rPr>
        <w:t>o</w:t>
      </w:r>
      <w:r w:rsidR="00725F31" w:rsidRPr="003E3EA5">
        <w:rPr>
          <w:rFonts w:cs="Arial"/>
          <w:sz w:val="24"/>
          <w:szCs w:val="24"/>
        </w:rPr>
        <w:t xml:space="preserve">fficial statistical evidence from the General Register Office (GRO), a state body which registers births, deaths and marriages  in Ireland and </w:t>
      </w:r>
      <w:r w:rsidR="009859A0" w:rsidRPr="003E3EA5">
        <w:rPr>
          <w:rFonts w:cs="Arial"/>
          <w:sz w:val="24"/>
          <w:szCs w:val="24"/>
        </w:rPr>
        <w:t xml:space="preserve">from </w:t>
      </w:r>
      <w:r w:rsidR="00725F31" w:rsidRPr="003E3EA5">
        <w:rPr>
          <w:rFonts w:cs="Arial"/>
          <w:sz w:val="24"/>
          <w:szCs w:val="24"/>
        </w:rPr>
        <w:t>Eurostat in the EU showin</w:t>
      </w:r>
      <w:r w:rsidR="009859A0" w:rsidRPr="003E3EA5">
        <w:rPr>
          <w:rFonts w:cs="Arial"/>
          <w:sz w:val="24"/>
          <w:szCs w:val="24"/>
        </w:rPr>
        <w:t xml:space="preserve">g </w:t>
      </w:r>
      <w:r w:rsidR="00725F31" w:rsidRPr="003E3EA5">
        <w:rPr>
          <w:rFonts w:cs="Arial"/>
          <w:sz w:val="24"/>
          <w:szCs w:val="24"/>
        </w:rPr>
        <w:t>a</w:t>
      </w:r>
      <w:r w:rsidR="008D5F59" w:rsidRPr="003E3EA5">
        <w:rPr>
          <w:rFonts w:cs="Arial"/>
          <w:sz w:val="24"/>
          <w:szCs w:val="24"/>
        </w:rPr>
        <w:t xml:space="preserve"> sudden and</w:t>
      </w:r>
      <w:r w:rsidR="00725F31" w:rsidRPr="003E3EA5">
        <w:rPr>
          <w:rFonts w:cs="Arial"/>
          <w:sz w:val="24"/>
          <w:szCs w:val="24"/>
        </w:rPr>
        <w:t xml:space="preserve"> large increase in excess </w:t>
      </w:r>
      <w:r w:rsidR="008D5F59" w:rsidRPr="003E3EA5">
        <w:rPr>
          <w:rFonts w:cs="Arial"/>
          <w:sz w:val="24"/>
          <w:szCs w:val="24"/>
        </w:rPr>
        <w:t>mortality i</w:t>
      </w:r>
      <w:r w:rsidR="009859A0" w:rsidRPr="003E3EA5">
        <w:rPr>
          <w:rFonts w:cs="Arial"/>
          <w:sz w:val="24"/>
          <w:szCs w:val="24"/>
        </w:rPr>
        <w:t>n Ireland for over 24</w:t>
      </w:r>
      <w:r w:rsidR="00725F31" w:rsidRPr="003E3EA5">
        <w:rPr>
          <w:rFonts w:cs="Arial"/>
          <w:sz w:val="24"/>
          <w:szCs w:val="24"/>
        </w:rPr>
        <w:t xml:space="preserve"> months </w:t>
      </w:r>
      <w:r w:rsidR="009859A0" w:rsidRPr="003E3EA5">
        <w:rPr>
          <w:rFonts w:cs="Arial"/>
          <w:sz w:val="24"/>
          <w:szCs w:val="24"/>
        </w:rPr>
        <w:t>after mass covid19 vaccinations in Ireland and the European Union. This sudden</w:t>
      </w:r>
      <w:r w:rsidR="008D5F59" w:rsidRPr="003E3EA5">
        <w:rPr>
          <w:rFonts w:cs="Arial"/>
          <w:sz w:val="24"/>
          <w:szCs w:val="24"/>
        </w:rPr>
        <w:t xml:space="preserve"> and large </w:t>
      </w:r>
      <w:r w:rsidR="009859A0" w:rsidRPr="003E3EA5">
        <w:rPr>
          <w:rFonts w:cs="Arial"/>
          <w:sz w:val="24"/>
          <w:szCs w:val="24"/>
        </w:rPr>
        <w:t xml:space="preserve">rise in excess mortality was closely correlated to the mass covid10 vaccinations and boosters. </w:t>
      </w:r>
      <w:r w:rsidR="00725F31" w:rsidRPr="003E3EA5">
        <w:rPr>
          <w:rFonts w:ascii="Calibri" w:hAnsi="Calibri" w:cs="Calibri"/>
          <w:b/>
          <w:sz w:val="24"/>
          <w:szCs w:val="24"/>
        </w:rPr>
        <w:br/>
      </w:r>
      <w:r w:rsidR="00725F31" w:rsidRPr="003E3EA5">
        <w:rPr>
          <w:rFonts w:ascii="Calibri" w:hAnsi="Calibri" w:cs="Calibri"/>
          <w:b/>
          <w:sz w:val="24"/>
          <w:szCs w:val="24"/>
        </w:rPr>
        <w:br/>
      </w:r>
      <w:r w:rsidRPr="003E3EA5">
        <w:rPr>
          <w:sz w:val="24"/>
          <w:szCs w:val="24"/>
        </w:rPr>
        <w:t xml:space="preserve">By February 2023, Eudravigilance of the European Medicines Agency in Europe reported that the covid19 vaccines had </w:t>
      </w:r>
      <w:r w:rsidR="003B4832">
        <w:rPr>
          <w:sz w:val="24"/>
          <w:szCs w:val="24"/>
        </w:rPr>
        <w:br/>
      </w:r>
      <w:r w:rsidR="003B4832" w:rsidRPr="003B4832">
        <w:rPr>
          <w:b/>
          <w:sz w:val="24"/>
          <w:szCs w:val="24"/>
        </w:rPr>
        <w:t>(i)</w:t>
      </w:r>
      <w:r w:rsidR="003B4832">
        <w:rPr>
          <w:sz w:val="24"/>
          <w:szCs w:val="24"/>
        </w:rPr>
        <w:t xml:space="preserve"> killed over 50,000 people</w:t>
      </w:r>
      <w:r w:rsidR="003B4832">
        <w:rPr>
          <w:sz w:val="24"/>
          <w:szCs w:val="24"/>
        </w:rPr>
        <w:br/>
      </w:r>
      <w:r w:rsidR="003B4832" w:rsidRPr="003B4832">
        <w:rPr>
          <w:b/>
          <w:sz w:val="24"/>
          <w:szCs w:val="24"/>
        </w:rPr>
        <w:t>(ii)</w:t>
      </w:r>
      <w:r w:rsidRPr="003E3EA5">
        <w:rPr>
          <w:sz w:val="24"/>
          <w:szCs w:val="24"/>
        </w:rPr>
        <w:t xml:space="preserve"> injured </w:t>
      </w:r>
      <w:r w:rsidR="003B4832">
        <w:rPr>
          <w:sz w:val="24"/>
          <w:szCs w:val="24"/>
        </w:rPr>
        <w:t>and caused serious illness and disability to</w:t>
      </w:r>
      <w:r w:rsidR="003B4832" w:rsidRPr="003E3EA5">
        <w:rPr>
          <w:sz w:val="24"/>
          <w:szCs w:val="24"/>
        </w:rPr>
        <w:t xml:space="preserve"> </w:t>
      </w:r>
      <w:r w:rsidRPr="003E3EA5">
        <w:rPr>
          <w:sz w:val="24"/>
          <w:szCs w:val="24"/>
        </w:rPr>
        <w:t xml:space="preserve">over 5 million people in Europe. Many of these injuries and illnesses were serious and life threatening requiring hospitalizations and life altering. I refer the Court to </w:t>
      </w:r>
      <w:r w:rsidRPr="003E3EA5">
        <w:rPr>
          <w:b/>
          <w:sz w:val="24"/>
          <w:szCs w:val="24"/>
        </w:rPr>
        <w:t>Exhibit Eudravigilance 2024.</w:t>
      </w:r>
      <w:r w:rsidRPr="003E3EA5">
        <w:rPr>
          <w:sz w:val="24"/>
          <w:szCs w:val="24"/>
        </w:rPr>
        <w:t xml:space="preserve"> </w:t>
      </w:r>
      <w:r w:rsidR="003B4832">
        <w:rPr>
          <w:sz w:val="24"/>
          <w:szCs w:val="24"/>
        </w:rPr>
        <w:br/>
      </w:r>
      <w:r w:rsidR="003B4832" w:rsidRPr="003B4832">
        <w:rPr>
          <w:sz w:val="12"/>
          <w:szCs w:val="12"/>
        </w:rPr>
        <w:br/>
      </w:r>
      <w:r w:rsidRPr="003E3EA5">
        <w:rPr>
          <w:sz w:val="24"/>
          <w:szCs w:val="24"/>
        </w:rPr>
        <w:t xml:space="preserve">By May 2024, the VAERS database of the CDC, an official US government body, reported that the covid19 vaccines had </w:t>
      </w:r>
      <w:r w:rsidR="003B4832">
        <w:rPr>
          <w:sz w:val="24"/>
          <w:szCs w:val="24"/>
        </w:rPr>
        <w:br/>
      </w:r>
      <w:r w:rsidR="003B4832" w:rsidRPr="003B4832">
        <w:rPr>
          <w:b/>
          <w:sz w:val="24"/>
          <w:szCs w:val="24"/>
        </w:rPr>
        <w:t>(i)</w:t>
      </w:r>
      <w:r w:rsidR="003B4832">
        <w:rPr>
          <w:sz w:val="24"/>
          <w:szCs w:val="24"/>
        </w:rPr>
        <w:t xml:space="preserve">  killed 37,647 people</w:t>
      </w:r>
      <w:r w:rsidR="003B4832">
        <w:rPr>
          <w:sz w:val="24"/>
          <w:szCs w:val="24"/>
        </w:rPr>
        <w:br/>
      </w:r>
      <w:r w:rsidR="003B4832" w:rsidRPr="003B4832">
        <w:rPr>
          <w:b/>
          <w:sz w:val="24"/>
          <w:szCs w:val="24"/>
        </w:rPr>
        <w:t>(ii)</w:t>
      </w:r>
      <w:r w:rsidRPr="003E3EA5">
        <w:rPr>
          <w:sz w:val="24"/>
          <w:szCs w:val="24"/>
        </w:rPr>
        <w:t xml:space="preserve"> injured</w:t>
      </w:r>
      <w:r w:rsidR="003B4832">
        <w:rPr>
          <w:sz w:val="24"/>
          <w:szCs w:val="24"/>
        </w:rPr>
        <w:t xml:space="preserve"> and caused serious illness and disability to</w:t>
      </w:r>
      <w:r w:rsidRPr="003E3EA5">
        <w:rPr>
          <w:sz w:val="24"/>
          <w:szCs w:val="24"/>
        </w:rPr>
        <w:t xml:space="preserve"> 1.6 million people in the USA. </w:t>
      </w:r>
      <w:r w:rsidR="003B4832">
        <w:rPr>
          <w:sz w:val="24"/>
          <w:szCs w:val="24"/>
        </w:rPr>
        <w:t xml:space="preserve"> </w:t>
      </w:r>
      <w:r w:rsidRPr="003E3EA5">
        <w:rPr>
          <w:sz w:val="24"/>
          <w:szCs w:val="24"/>
        </w:rPr>
        <w:t xml:space="preserve">Many of these injuries and illnesses were serious and life threatening requiring hospitalizations and life altering. I refer the Court to </w:t>
      </w:r>
      <w:r w:rsidRPr="003E3EA5">
        <w:rPr>
          <w:b/>
          <w:sz w:val="24"/>
          <w:szCs w:val="24"/>
        </w:rPr>
        <w:t>Exhibit VAERS 2024.</w:t>
      </w:r>
      <w:r w:rsidRPr="003E3EA5">
        <w:rPr>
          <w:sz w:val="24"/>
          <w:szCs w:val="24"/>
        </w:rPr>
        <w:t xml:space="preserve"> This harm, loss, injury and death to many thousands of people was and is directly linked to the breach of Informed Consent and the Precautionary Principle in law which is the sole and substantive issue in this court case.</w:t>
      </w:r>
      <w:r w:rsidR="000B5FBD" w:rsidRPr="007C0266">
        <w:rPr>
          <w:sz w:val="24"/>
          <w:szCs w:val="24"/>
        </w:rPr>
        <w:br/>
      </w:r>
    </w:p>
    <w:p w:rsidR="007C0266" w:rsidRPr="007C0266" w:rsidRDefault="005E7A8F" w:rsidP="007C0266">
      <w:pPr>
        <w:pStyle w:val="ListParagraph"/>
        <w:spacing w:line="360" w:lineRule="auto"/>
        <w:ind w:left="284"/>
        <w:rPr>
          <w:sz w:val="24"/>
          <w:szCs w:val="24"/>
        </w:rPr>
      </w:pPr>
      <w:r w:rsidRPr="003E3EA5">
        <w:rPr>
          <w:sz w:val="24"/>
          <w:szCs w:val="24"/>
        </w:rPr>
        <w:t xml:space="preserve">The facts and evidence clearly show that the human rights of thousands of </w:t>
      </w:r>
      <w:r w:rsidR="007527C7" w:rsidRPr="003E3EA5">
        <w:rPr>
          <w:sz w:val="24"/>
          <w:szCs w:val="24"/>
        </w:rPr>
        <w:t>Irish</w:t>
      </w:r>
      <w:r w:rsidRPr="003E3EA5">
        <w:rPr>
          <w:sz w:val="24"/>
          <w:szCs w:val="24"/>
        </w:rPr>
        <w:t xml:space="preserve"> people and millions of Europeans</w:t>
      </w:r>
      <w:r w:rsidR="003B4832">
        <w:rPr>
          <w:sz w:val="24"/>
          <w:szCs w:val="24"/>
        </w:rPr>
        <w:t xml:space="preserve"> and Americans</w:t>
      </w:r>
      <w:r w:rsidRPr="003E3EA5">
        <w:rPr>
          <w:sz w:val="24"/>
          <w:szCs w:val="24"/>
        </w:rPr>
        <w:t xml:space="preserve"> were breached </w:t>
      </w:r>
      <w:r w:rsidR="007527C7" w:rsidRPr="003E3EA5">
        <w:rPr>
          <w:sz w:val="24"/>
          <w:szCs w:val="24"/>
        </w:rPr>
        <w:t xml:space="preserve">and violated </w:t>
      </w:r>
      <w:r w:rsidR="008D5F59" w:rsidRPr="003E3EA5">
        <w:rPr>
          <w:sz w:val="24"/>
          <w:szCs w:val="24"/>
        </w:rPr>
        <w:t xml:space="preserve">from </w:t>
      </w:r>
      <w:r w:rsidR="008D5F59" w:rsidRPr="003E3EA5">
        <w:rPr>
          <w:sz w:val="24"/>
          <w:szCs w:val="24"/>
        </w:rPr>
        <w:br/>
      </w:r>
      <w:r w:rsidR="008D5F59" w:rsidRPr="003E3EA5">
        <w:rPr>
          <w:b/>
          <w:sz w:val="24"/>
          <w:szCs w:val="24"/>
        </w:rPr>
        <w:t>(a)</w:t>
      </w:r>
      <w:r w:rsidR="008D5F59" w:rsidRPr="003E3EA5">
        <w:rPr>
          <w:sz w:val="24"/>
          <w:szCs w:val="24"/>
        </w:rPr>
        <w:t xml:space="preserve"> denial of informed consent for the covid19  vaccinations</w:t>
      </w:r>
      <w:r w:rsidR="008D5F59" w:rsidRPr="003E3EA5">
        <w:rPr>
          <w:sz w:val="24"/>
          <w:szCs w:val="24"/>
        </w:rPr>
        <w:br/>
      </w:r>
      <w:r w:rsidR="008D5F59" w:rsidRPr="003E3EA5">
        <w:rPr>
          <w:b/>
          <w:sz w:val="24"/>
          <w:szCs w:val="24"/>
        </w:rPr>
        <w:t>(b)</w:t>
      </w:r>
      <w:r w:rsidR="008D5F59" w:rsidRPr="003E3EA5">
        <w:rPr>
          <w:sz w:val="24"/>
          <w:szCs w:val="24"/>
        </w:rPr>
        <w:t xml:space="preserve"> non compliance with the Precautionary Principle in EU law and Irish law</w:t>
      </w:r>
      <w:r w:rsidR="008D5F59" w:rsidRPr="003E3EA5">
        <w:rPr>
          <w:sz w:val="24"/>
          <w:szCs w:val="24"/>
        </w:rPr>
        <w:br/>
      </w:r>
      <w:r w:rsidR="008D5F59" w:rsidRPr="003E3EA5">
        <w:rPr>
          <w:b/>
          <w:sz w:val="24"/>
          <w:szCs w:val="24"/>
        </w:rPr>
        <w:t>(c)</w:t>
      </w:r>
      <w:r w:rsidR="008D5F59" w:rsidRPr="003E3EA5">
        <w:rPr>
          <w:sz w:val="24"/>
          <w:szCs w:val="24"/>
        </w:rPr>
        <w:t xml:space="preserve"> deliberate concealment of the injuries, illnesses and disabilities and deaths caused by the covid19 vaccinations from the general public and vaccine recipients while telling the public that the vaccines were “safe and effective”</w:t>
      </w:r>
      <w:r w:rsidR="0089469C" w:rsidRPr="003E3EA5">
        <w:rPr>
          <w:sz w:val="24"/>
          <w:szCs w:val="24"/>
        </w:rPr>
        <w:t xml:space="preserve">. Lying to the public and deceiving the public. </w:t>
      </w:r>
      <w:r w:rsidR="008D5F59" w:rsidRPr="003E3EA5">
        <w:rPr>
          <w:sz w:val="24"/>
          <w:szCs w:val="24"/>
        </w:rPr>
        <w:br/>
      </w:r>
      <w:r w:rsidR="008D5F59" w:rsidRPr="003E3EA5">
        <w:rPr>
          <w:sz w:val="24"/>
          <w:szCs w:val="24"/>
        </w:rPr>
        <w:br/>
      </w:r>
      <w:r w:rsidR="007527C7" w:rsidRPr="003E3EA5">
        <w:rPr>
          <w:sz w:val="24"/>
          <w:szCs w:val="24"/>
        </w:rPr>
        <w:t xml:space="preserve">and these violations of human rights involved injuries, </w:t>
      </w:r>
      <w:r w:rsidR="009859A0" w:rsidRPr="003E3EA5">
        <w:rPr>
          <w:sz w:val="24"/>
          <w:szCs w:val="24"/>
        </w:rPr>
        <w:t>illnesses</w:t>
      </w:r>
      <w:r w:rsidR="008D5F59" w:rsidRPr="003E3EA5">
        <w:rPr>
          <w:sz w:val="24"/>
          <w:szCs w:val="24"/>
        </w:rPr>
        <w:t>,</w:t>
      </w:r>
      <w:r w:rsidR="009859A0" w:rsidRPr="003E3EA5">
        <w:rPr>
          <w:sz w:val="24"/>
          <w:szCs w:val="24"/>
        </w:rPr>
        <w:t xml:space="preserve"> </w:t>
      </w:r>
      <w:r w:rsidR="007527C7" w:rsidRPr="003E3EA5">
        <w:rPr>
          <w:sz w:val="24"/>
          <w:szCs w:val="24"/>
        </w:rPr>
        <w:t xml:space="preserve">disabilities and deaths caused by the </w:t>
      </w:r>
      <w:r w:rsidR="009859A0" w:rsidRPr="003E3EA5">
        <w:rPr>
          <w:sz w:val="24"/>
          <w:szCs w:val="24"/>
        </w:rPr>
        <w:t>covid19 vacci</w:t>
      </w:r>
      <w:r w:rsidR="008D5F59" w:rsidRPr="003E3EA5">
        <w:rPr>
          <w:sz w:val="24"/>
          <w:szCs w:val="24"/>
        </w:rPr>
        <w:t>nations. T</w:t>
      </w:r>
      <w:r w:rsidR="007527C7" w:rsidRPr="003E3EA5">
        <w:rPr>
          <w:sz w:val="24"/>
          <w:szCs w:val="24"/>
        </w:rPr>
        <w:t>he</w:t>
      </w:r>
      <w:r w:rsidRPr="003E3EA5">
        <w:rPr>
          <w:sz w:val="24"/>
          <w:szCs w:val="24"/>
        </w:rPr>
        <w:t xml:space="preserve"> </w:t>
      </w:r>
      <w:r w:rsidR="008D5F59" w:rsidRPr="003E3EA5">
        <w:rPr>
          <w:sz w:val="24"/>
          <w:szCs w:val="24"/>
        </w:rPr>
        <w:t xml:space="preserve">key factor here is </w:t>
      </w:r>
      <w:r w:rsidRPr="003E3EA5">
        <w:rPr>
          <w:sz w:val="24"/>
          <w:szCs w:val="24"/>
        </w:rPr>
        <w:t>denial of informed consent for the covid19 vaccines an</w:t>
      </w:r>
      <w:r w:rsidR="008C5B53" w:rsidRPr="003E3EA5">
        <w:rPr>
          <w:sz w:val="24"/>
          <w:szCs w:val="24"/>
        </w:rPr>
        <w:t>d</w:t>
      </w:r>
      <w:r w:rsidRPr="003E3EA5">
        <w:rPr>
          <w:sz w:val="24"/>
          <w:szCs w:val="24"/>
        </w:rPr>
        <w:t xml:space="preserve"> non compliance with the Precautionary </w:t>
      </w:r>
      <w:r w:rsidR="007527C7" w:rsidRPr="003E3EA5">
        <w:rPr>
          <w:sz w:val="24"/>
          <w:szCs w:val="24"/>
        </w:rPr>
        <w:t>P</w:t>
      </w:r>
      <w:r w:rsidRPr="003E3EA5">
        <w:rPr>
          <w:sz w:val="24"/>
          <w:szCs w:val="24"/>
        </w:rPr>
        <w:t xml:space="preserve">rinciple </w:t>
      </w:r>
      <w:r w:rsidR="008D5F59" w:rsidRPr="003E3EA5">
        <w:rPr>
          <w:sz w:val="24"/>
          <w:szCs w:val="24"/>
        </w:rPr>
        <w:t>in EU law and Irish Law which caused breaches of</w:t>
      </w:r>
      <w:r w:rsidR="00A225FF">
        <w:rPr>
          <w:sz w:val="24"/>
          <w:szCs w:val="24"/>
        </w:rPr>
        <w:t xml:space="preserve"> articles 2, 3,</w:t>
      </w:r>
      <w:r w:rsidR="009859A0" w:rsidRPr="003E3EA5">
        <w:rPr>
          <w:sz w:val="24"/>
          <w:szCs w:val="24"/>
        </w:rPr>
        <w:t xml:space="preserve"> 8 </w:t>
      </w:r>
      <w:r w:rsidR="00A225FF">
        <w:rPr>
          <w:sz w:val="24"/>
          <w:szCs w:val="24"/>
        </w:rPr>
        <w:t xml:space="preserve">and 17 </w:t>
      </w:r>
      <w:r w:rsidR="009859A0" w:rsidRPr="003E3EA5">
        <w:rPr>
          <w:sz w:val="24"/>
          <w:szCs w:val="24"/>
        </w:rPr>
        <w:t xml:space="preserve">rights under the </w:t>
      </w:r>
      <w:r w:rsidR="007527C7" w:rsidRPr="003E3EA5">
        <w:rPr>
          <w:sz w:val="24"/>
          <w:szCs w:val="24"/>
        </w:rPr>
        <w:t xml:space="preserve">European Convention on Human Rights </w:t>
      </w:r>
      <w:r w:rsidR="008D5F59" w:rsidRPr="003E3EA5">
        <w:rPr>
          <w:sz w:val="24"/>
          <w:szCs w:val="24"/>
        </w:rPr>
        <w:t>for</w:t>
      </w:r>
      <w:r w:rsidR="009859A0" w:rsidRPr="003E3EA5">
        <w:rPr>
          <w:sz w:val="24"/>
          <w:szCs w:val="24"/>
        </w:rPr>
        <w:t xml:space="preserve"> millions of Europeans and many thousands of Irish people. The human</w:t>
      </w:r>
      <w:r w:rsidR="007527C7" w:rsidRPr="003E3EA5">
        <w:rPr>
          <w:sz w:val="24"/>
          <w:szCs w:val="24"/>
        </w:rPr>
        <w:t xml:space="preserve"> right to informed consent and the right to bodily integrity and the right to protection of the family and family rights</w:t>
      </w:r>
      <w:r w:rsidR="009859A0" w:rsidRPr="003E3EA5">
        <w:rPr>
          <w:sz w:val="24"/>
          <w:szCs w:val="24"/>
        </w:rPr>
        <w:t xml:space="preserve"> is</w:t>
      </w:r>
      <w:r w:rsidR="00A225FF">
        <w:rPr>
          <w:sz w:val="24"/>
          <w:szCs w:val="24"/>
        </w:rPr>
        <w:t xml:space="preserve"> enshrined in articles 2, 3, </w:t>
      </w:r>
      <w:r w:rsidR="009859A0" w:rsidRPr="003E3EA5">
        <w:rPr>
          <w:sz w:val="24"/>
          <w:szCs w:val="24"/>
        </w:rPr>
        <w:t xml:space="preserve">8 </w:t>
      </w:r>
      <w:r w:rsidR="00A225FF">
        <w:rPr>
          <w:sz w:val="24"/>
          <w:szCs w:val="24"/>
        </w:rPr>
        <w:t xml:space="preserve">and 17 </w:t>
      </w:r>
      <w:r w:rsidR="009859A0" w:rsidRPr="003E3EA5">
        <w:rPr>
          <w:sz w:val="24"/>
          <w:szCs w:val="24"/>
        </w:rPr>
        <w:t xml:space="preserve">of the European Convention on Human Rights and in European case law and precedents and the violations of these articles and the harm, loss and injury caused to many people in Ireland and Europe must carry legal and financial consequences for the guilty parties. </w:t>
      </w:r>
      <w:r w:rsidR="000B5FBD" w:rsidRPr="003E3EA5">
        <w:rPr>
          <w:sz w:val="24"/>
          <w:szCs w:val="24"/>
        </w:rPr>
        <w:br/>
      </w:r>
    </w:p>
    <w:p w:rsidR="0062370F" w:rsidRPr="0062370F" w:rsidRDefault="007C0266" w:rsidP="0062370F">
      <w:pPr>
        <w:pStyle w:val="ListParagraph"/>
        <w:numPr>
          <w:ilvl w:val="0"/>
          <w:numId w:val="1"/>
        </w:numPr>
        <w:spacing w:line="360" w:lineRule="auto"/>
        <w:ind w:left="284" w:hanging="284"/>
        <w:rPr>
          <w:rFonts w:cs="Arial"/>
          <w:b/>
          <w:sz w:val="24"/>
          <w:szCs w:val="24"/>
        </w:rPr>
      </w:pPr>
      <w:r w:rsidRPr="007C0266">
        <w:rPr>
          <w:rFonts w:cs="Arial"/>
          <w:b/>
          <w:color w:val="000000"/>
          <w:sz w:val="28"/>
          <w:szCs w:val="28"/>
        </w:rPr>
        <w:t>Endangerment of Children</w:t>
      </w:r>
      <w:r>
        <w:rPr>
          <w:rFonts w:cs="Arial"/>
          <w:color w:val="000000"/>
          <w:sz w:val="24"/>
          <w:szCs w:val="24"/>
        </w:rPr>
        <w:br/>
      </w:r>
      <w:r w:rsidR="0062370F" w:rsidRPr="0062370F">
        <w:rPr>
          <w:rFonts w:cs="Arial"/>
          <w:color w:val="000000"/>
          <w:sz w:val="24"/>
          <w:szCs w:val="24"/>
        </w:rPr>
        <w:t>No children in Ireland aged 5 - 11 in Ireland died of covid19 during the pandemic according to the Central Statistics Office also known as the CSO</w:t>
      </w:r>
      <w:r w:rsidR="0062370F" w:rsidRPr="0062370F">
        <w:rPr>
          <w:rFonts w:cs="Arial"/>
          <w:sz w:val="24"/>
          <w:szCs w:val="24"/>
        </w:rPr>
        <w:t xml:space="preserve">. This is in </w:t>
      </w:r>
      <w:r w:rsidR="0062370F" w:rsidRPr="0062370F">
        <w:rPr>
          <w:rFonts w:cs="Arial"/>
          <w:b/>
          <w:sz w:val="24"/>
          <w:szCs w:val="24"/>
        </w:rPr>
        <w:t>Exhibit CSO</w:t>
      </w:r>
      <w:r w:rsidR="0062370F" w:rsidRPr="0062370F">
        <w:rPr>
          <w:rFonts w:cs="Arial"/>
          <w:sz w:val="24"/>
          <w:szCs w:val="24"/>
        </w:rPr>
        <w:t>.</w:t>
      </w:r>
      <w:r w:rsidR="0062370F">
        <w:rPr>
          <w:rFonts w:cs="Arial"/>
          <w:sz w:val="24"/>
          <w:szCs w:val="24"/>
        </w:rPr>
        <w:t xml:space="preserve"> This was presented to the High Court and Supreme Court in Ireland and ignored by them.</w:t>
      </w:r>
      <w:r w:rsidR="0062370F" w:rsidRPr="0062370F">
        <w:rPr>
          <w:rFonts w:cs="Arial"/>
          <w:sz w:val="24"/>
          <w:szCs w:val="24"/>
        </w:rPr>
        <w:t xml:space="preserve"> So there was and is no immediate threat to children from covid19. And certainly no need to vaccinate them. The mild omicron variant of covid19 has reduced the threat from covid19 for all age groups.  A recent scientific study in Autumn 2022 </w:t>
      </w:r>
      <w:r w:rsidR="0062370F" w:rsidRPr="0062370F">
        <w:rPr>
          <w:rFonts w:cs="Arial"/>
          <w:noProof/>
          <w:sz w:val="24"/>
          <w:szCs w:val="24"/>
        </w:rPr>
        <w:t xml:space="preserve">by Dr. John Ioannidis  one of the top Epidemiologists in the world and a Professor of </w:t>
      </w:r>
      <w:r w:rsidR="0062370F" w:rsidRPr="0062370F">
        <w:rPr>
          <w:rFonts w:cs="Arial"/>
          <w:sz w:val="24"/>
          <w:szCs w:val="24"/>
        </w:rPr>
        <w:t>Medicine, Health Research and Policy, and Biomedical Data Science in Stanford University in the USA, shows the following data for covid19</w:t>
      </w:r>
    </w:p>
    <w:p w:rsidR="0062370F" w:rsidRPr="0062370F" w:rsidRDefault="0062370F" w:rsidP="0062370F">
      <w:pPr>
        <w:pStyle w:val="ListParagraph"/>
        <w:spacing w:line="360" w:lineRule="auto"/>
        <w:ind w:left="284"/>
        <w:rPr>
          <w:rFonts w:cs="Arial"/>
          <w:b/>
          <w:sz w:val="24"/>
          <w:szCs w:val="24"/>
        </w:rPr>
      </w:pPr>
      <w:r w:rsidRPr="0062370F">
        <w:rPr>
          <w:rFonts w:cs="Arial"/>
          <w:sz w:val="24"/>
          <w:szCs w:val="24"/>
        </w:rPr>
        <w:t>The average Infection Fatality Rate for covid19 was:</w:t>
      </w:r>
    </w:p>
    <w:p w:rsidR="0062370F" w:rsidRPr="0062370F" w:rsidRDefault="0062370F" w:rsidP="0062370F">
      <w:pPr>
        <w:numPr>
          <w:ilvl w:val="0"/>
          <w:numId w:val="4"/>
        </w:numPr>
        <w:spacing w:before="100" w:beforeAutospacing="1" w:after="100" w:afterAutospacing="1" w:line="360" w:lineRule="auto"/>
        <w:rPr>
          <w:rFonts w:cs="Arial"/>
          <w:sz w:val="24"/>
          <w:szCs w:val="24"/>
        </w:rPr>
      </w:pPr>
      <w:r w:rsidRPr="0062370F">
        <w:rPr>
          <w:rFonts w:cs="Arial"/>
          <w:sz w:val="24"/>
          <w:szCs w:val="24"/>
        </w:rPr>
        <w:t>0.0003%  for  0-19 years of age</w:t>
      </w:r>
    </w:p>
    <w:p w:rsidR="0062370F" w:rsidRPr="0062370F" w:rsidRDefault="0062370F" w:rsidP="0062370F">
      <w:pPr>
        <w:numPr>
          <w:ilvl w:val="0"/>
          <w:numId w:val="4"/>
        </w:numPr>
        <w:spacing w:before="100" w:beforeAutospacing="1" w:after="100" w:afterAutospacing="1" w:line="360" w:lineRule="auto"/>
        <w:rPr>
          <w:rFonts w:cs="Arial"/>
          <w:sz w:val="24"/>
          <w:szCs w:val="24"/>
        </w:rPr>
      </w:pPr>
      <w:r w:rsidRPr="0062370F">
        <w:rPr>
          <w:rFonts w:cs="Arial"/>
          <w:sz w:val="24"/>
          <w:szCs w:val="24"/>
        </w:rPr>
        <w:t>0.003% for  20-29 years of age</w:t>
      </w:r>
    </w:p>
    <w:p w:rsidR="0062370F" w:rsidRPr="0062370F" w:rsidRDefault="0062370F" w:rsidP="0062370F">
      <w:pPr>
        <w:numPr>
          <w:ilvl w:val="0"/>
          <w:numId w:val="4"/>
        </w:numPr>
        <w:spacing w:before="100" w:beforeAutospacing="1" w:after="100" w:afterAutospacing="1" w:line="360" w:lineRule="auto"/>
        <w:rPr>
          <w:rFonts w:cs="Arial"/>
          <w:sz w:val="24"/>
          <w:szCs w:val="24"/>
        </w:rPr>
      </w:pPr>
      <w:r w:rsidRPr="0062370F">
        <w:rPr>
          <w:rFonts w:cs="Arial"/>
          <w:sz w:val="24"/>
          <w:szCs w:val="24"/>
        </w:rPr>
        <w:t>0.011% for 30-39 years of age</w:t>
      </w:r>
    </w:p>
    <w:p w:rsidR="0062370F" w:rsidRPr="0062370F" w:rsidRDefault="0062370F" w:rsidP="0062370F">
      <w:pPr>
        <w:numPr>
          <w:ilvl w:val="0"/>
          <w:numId w:val="4"/>
        </w:numPr>
        <w:spacing w:before="100" w:beforeAutospacing="1" w:after="100" w:afterAutospacing="1" w:line="360" w:lineRule="auto"/>
        <w:rPr>
          <w:rFonts w:cs="Arial"/>
          <w:sz w:val="24"/>
          <w:szCs w:val="24"/>
        </w:rPr>
      </w:pPr>
      <w:r w:rsidRPr="0062370F">
        <w:rPr>
          <w:rFonts w:cs="Arial"/>
          <w:sz w:val="24"/>
          <w:szCs w:val="24"/>
        </w:rPr>
        <w:t>0.035%  for 40-49 years of age</w:t>
      </w:r>
    </w:p>
    <w:p w:rsidR="0062370F" w:rsidRPr="0062370F" w:rsidRDefault="0062370F" w:rsidP="0062370F">
      <w:pPr>
        <w:numPr>
          <w:ilvl w:val="0"/>
          <w:numId w:val="4"/>
        </w:numPr>
        <w:spacing w:before="100" w:beforeAutospacing="1" w:after="100" w:afterAutospacing="1" w:line="360" w:lineRule="auto"/>
        <w:rPr>
          <w:rFonts w:cs="Arial"/>
          <w:sz w:val="24"/>
          <w:szCs w:val="24"/>
        </w:rPr>
      </w:pPr>
      <w:r w:rsidRPr="0062370F">
        <w:rPr>
          <w:rFonts w:cs="Arial"/>
          <w:sz w:val="24"/>
          <w:szCs w:val="24"/>
        </w:rPr>
        <w:t>0.129%  for 50-59 years  of age</w:t>
      </w:r>
    </w:p>
    <w:p w:rsidR="0062370F" w:rsidRPr="0062370F" w:rsidRDefault="0062370F" w:rsidP="0062370F">
      <w:pPr>
        <w:numPr>
          <w:ilvl w:val="0"/>
          <w:numId w:val="4"/>
        </w:numPr>
        <w:spacing w:before="100" w:beforeAutospacing="1" w:after="100" w:afterAutospacing="1" w:line="360" w:lineRule="auto"/>
        <w:rPr>
          <w:rFonts w:cs="Arial"/>
          <w:sz w:val="24"/>
          <w:szCs w:val="24"/>
        </w:rPr>
      </w:pPr>
      <w:r w:rsidRPr="0062370F">
        <w:rPr>
          <w:rFonts w:cs="Arial"/>
          <w:sz w:val="24"/>
          <w:szCs w:val="24"/>
        </w:rPr>
        <w:t>0.501% for 60-69 years of age</w:t>
      </w:r>
    </w:p>
    <w:p w:rsidR="0062370F" w:rsidRDefault="0062370F" w:rsidP="0062370F">
      <w:pPr>
        <w:spacing w:line="360" w:lineRule="auto"/>
        <w:ind w:left="284"/>
        <w:rPr>
          <w:rFonts w:cs="Arial"/>
          <w:sz w:val="24"/>
          <w:szCs w:val="24"/>
        </w:rPr>
      </w:pPr>
      <w:r w:rsidRPr="0062370F">
        <w:rPr>
          <w:rFonts w:cs="Arial"/>
          <w:sz w:val="24"/>
          <w:szCs w:val="24"/>
        </w:rPr>
        <w:t>The children’s  risk of dying from cov</w:t>
      </w:r>
      <w:r>
        <w:rPr>
          <w:rFonts w:cs="Arial"/>
          <w:sz w:val="24"/>
          <w:szCs w:val="24"/>
        </w:rPr>
        <w:t>id19 is less than colds and flu’s every year</w:t>
      </w:r>
      <w:r w:rsidRPr="0062370F">
        <w:rPr>
          <w:rFonts w:cs="Arial"/>
          <w:sz w:val="24"/>
          <w:szCs w:val="24"/>
        </w:rPr>
        <w:t xml:space="preserve">. This was not and is not being communicated to parents and children. A vital ingredient for informed consent is not being provided. This in itself is adequate reason for stopping the vaccinations of children. </w:t>
      </w:r>
    </w:p>
    <w:p w:rsidR="007C0266" w:rsidRPr="0062370F" w:rsidRDefault="007C0266" w:rsidP="0062370F">
      <w:pPr>
        <w:spacing w:line="360" w:lineRule="auto"/>
        <w:ind w:left="284"/>
        <w:rPr>
          <w:rFonts w:cs="Arial"/>
          <w:sz w:val="24"/>
          <w:szCs w:val="24"/>
        </w:rPr>
      </w:pPr>
      <w:r w:rsidRPr="00DC6671">
        <w:rPr>
          <w:rFonts w:ascii="Calibri-BoldItalic" w:hAnsi="Calibri-BoldItalic" w:cs="Calibri-BoldItalic"/>
          <w:b/>
          <w:bCs/>
          <w:iCs/>
          <w:sz w:val="24"/>
          <w:szCs w:val="24"/>
          <w:lang w:val="en-US"/>
        </w:rPr>
        <w:t>Exhibit 58a</w:t>
      </w:r>
      <w:r w:rsidRPr="00DC6671">
        <w:rPr>
          <w:rFonts w:ascii="Calibri-BoldItalic" w:hAnsi="Calibri-BoldItalic" w:cs="Calibri-BoldItalic"/>
          <w:bCs/>
          <w:iCs/>
          <w:sz w:val="24"/>
          <w:szCs w:val="24"/>
          <w:lang w:val="en-US"/>
        </w:rPr>
        <w:t xml:space="preserve"> shows the death and damage done to children by these vaccines</w:t>
      </w:r>
      <w:r>
        <w:rPr>
          <w:rFonts w:ascii="Calibri-BoldItalic" w:hAnsi="Calibri-BoldItalic" w:cs="Calibri-BoldItalic"/>
          <w:bCs/>
          <w:iCs/>
          <w:sz w:val="24"/>
          <w:szCs w:val="24"/>
          <w:lang w:val="en-US"/>
        </w:rPr>
        <w:t xml:space="preserve"> recorded by the CDC in the USA by end of December 2022</w:t>
      </w:r>
      <w:r w:rsidRPr="00DC6671">
        <w:rPr>
          <w:rFonts w:ascii="Calibri-BoldItalic" w:hAnsi="Calibri-BoldItalic" w:cs="Calibri-BoldItalic"/>
          <w:bCs/>
          <w:iCs/>
          <w:sz w:val="24"/>
          <w:szCs w:val="24"/>
          <w:lang w:val="en-US"/>
        </w:rPr>
        <w:t>. 60,</w:t>
      </w:r>
      <w:r>
        <w:rPr>
          <w:rFonts w:ascii="Calibri-BoldItalic" w:hAnsi="Calibri-BoldItalic" w:cs="Calibri-BoldItalic"/>
          <w:bCs/>
          <w:iCs/>
          <w:sz w:val="24"/>
          <w:szCs w:val="24"/>
          <w:lang w:val="en-US"/>
        </w:rPr>
        <w:t>0</w:t>
      </w:r>
      <w:r w:rsidRPr="00DC6671">
        <w:rPr>
          <w:rFonts w:ascii="Calibri-BoldItalic" w:hAnsi="Calibri-BoldItalic" w:cs="Calibri-BoldItalic"/>
          <w:bCs/>
          <w:iCs/>
          <w:sz w:val="24"/>
          <w:szCs w:val="24"/>
          <w:lang w:val="en-US"/>
        </w:rPr>
        <w:t>00 reports of adverse events, 173 children dead, 552 permanently disabled, 1,700 cases of myocarditis, 285 with encephalitis, 4,500 hospitalized, and over 10,000 not recovered from injuries and illnesses caused.</w:t>
      </w:r>
    </w:p>
    <w:p w:rsidR="0062370F" w:rsidRDefault="0062370F" w:rsidP="0062370F">
      <w:pPr>
        <w:spacing w:line="360" w:lineRule="auto"/>
        <w:ind w:left="284"/>
        <w:rPr>
          <w:rFonts w:cs="Arial"/>
          <w:color w:val="000000"/>
          <w:sz w:val="24"/>
          <w:szCs w:val="24"/>
        </w:rPr>
      </w:pPr>
      <w:r w:rsidRPr="0062370F">
        <w:rPr>
          <w:rFonts w:cs="Arial"/>
          <w:sz w:val="24"/>
          <w:szCs w:val="24"/>
        </w:rPr>
        <w:t>T</w:t>
      </w:r>
      <w:r w:rsidRPr="0062370F">
        <w:rPr>
          <w:rFonts w:cs="Arial"/>
          <w:color w:val="000000"/>
          <w:sz w:val="24"/>
          <w:szCs w:val="24"/>
        </w:rPr>
        <w:t>he covid19 vaccines present a high risk of serious illness or disability or death to children and we present</w:t>
      </w:r>
      <w:r>
        <w:rPr>
          <w:rFonts w:cs="Arial"/>
          <w:color w:val="000000"/>
          <w:sz w:val="24"/>
          <w:szCs w:val="24"/>
        </w:rPr>
        <w:t>ed</w:t>
      </w:r>
      <w:r w:rsidRPr="0062370F">
        <w:rPr>
          <w:rFonts w:cs="Arial"/>
          <w:color w:val="000000"/>
          <w:sz w:val="24"/>
          <w:szCs w:val="24"/>
        </w:rPr>
        <w:t xml:space="preserve"> the scientific, medical, statistical and epidemiological findings in our books of evidence and</w:t>
      </w:r>
      <w:r>
        <w:rPr>
          <w:rFonts w:cs="Arial"/>
          <w:color w:val="000000"/>
          <w:sz w:val="24"/>
          <w:szCs w:val="24"/>
        </w:rPr>
        <w:t xml:space="preserve"> Exhibits and</w:t>
      </w:r>
      <w:r w:rsidRPr="0062370F">
        <w:rPr>
          <w:rFonts w:cs="Arial"/>
          <w:color w:val="000000"/>
          <w:sz w:val="24"/>
          <w:szCs w:val="24"/>
        </w:rPr>
        <w:t xml:space="preserve"> from our expert witnesses who are medical doctors and scientists. And this includes an additional burden of new illnesses or disabilities for those children who were already sick prior to the invention of covid19 vaccines. For example, peer reviewed  scientific studies show  a  back ground or natural rate of myocarditis for children of 4 per million, while those children who receive the covid19 vaccine have far higher rates per million according to a recen</w:t>
      </w:r>
      <w:r>
        <w:rPr>
          <w:rFonts w:cs="Arial"/>
          <w:color w:val="000000"/>
          <w:sz w:val="24"/>
          <w:szCs w:val="24"/>
        </w:rPr>
        <w:t>t peer reviewed scientific studies cited by us in our papers and Exhibits filed in the courts</w:t>
      </w:r>
      <w:r w:rsidRPr="0062370F">
        <w:rPr>
          <w:rFonts w:cs="Arial"/>
          <w:color w:val="000000"/>
          <w:sz w:val="24"/>
          <w:szCs w:val="24"/>
        </w:rPr>
        <w:t>.</w:t>
      </w:r>
    </w:p>
    <w:p w:rsidR="0062370F" w:rsidRPr="0062370F" w:rsidRDefault="0062370F" w:rsidP="0062370F">
      <w:pPr>
        <w:spacing w:line="360" w:lineRule="auto"/>
        <w:ind w:left="284"/>
        <w:rPr>
          <w:rFonts w:ascii="Calibri" w:hAnsi="Calibri" w:cs="Calibri"/>
        </w:rPr>
      </w:pPr>
      <w:r>
        <w:rPr>
          <w:rFonts w:cs="Arial"/>
          <w:color w:val="000000"/>
          <w:sz w:val="24"/>
          <w:szCs w:val="24"/>
        </w:rPr>
        <w:t xml:space="preserve">This fact that no children in Ireland died of covid19 and the risks to children from the covid19 vaccine were not disclosed to parents of children in Ireland is irrefutable proof and evidence that there was no informed consent for the covid19 vaccinations of children in Ireland. These facts and evidence </w:t>
      </w:r>
      <w:r w:rsidR="00A53649">
        <w:rPr>
          <w:rFonts w:cs="Arial"/>
          <w:color w:val="000000"/>
          <w:sz w:val="24"/>
          <w:szCs w:val="24"/>
        </w:rPr>
        <w:t xml:space="preserve">were ignored by the High Court judge and the judges of the Supreme Court in Ireland and we the Plaintiffs were prevented from pleading this in court. This was a serious breach of </w:t>
      </w:r>
      <w:r w:rsidR="00A53649" w:rsidRPr="003E3EA5">
        <w:rPr>
          <w:sz w:val="24"/>
          <w:szCs w:val="24"/>
        </w:rPr>
        <w:t>articles 6 , 7, 13, 14 and 17 of the European Convention on Human Rights</w:t>
      </w:r>
      <w:r w:rsidR="00A53649">
        <w:rPr>
          <w:sz w:val="24"/>
          <w:szCs w:val="24"/>
        </w:rPr>
        <w:t>.</w:t>
      </w:r>
      <w:r w:rsidRPr="0062370F">
        <w:rPr>
          <w:rFonts w:ascii="Calibri" w:hAnsi="Calibri" w:cs="Calibri"/>
          <w:color w:val="000000"/>
        </w:rPr>
        <w:br/>
      </w:r>
    </w:p>
    <w:p w:rsidR="007C0266" w:rsidRPr="003E3EA5" w:rsidRDefault="007C0266" w:rsidP="007C0266">
      <w:pPr>
        <w:pStyle w:val="ListParagraph"/>
        <w:numPr>
          <w:ilvl w:val="0"/>
          <w:numId w:val="1"/>
        </w:numPr>
        <w:spacing w:line="360" w:lineRule="auto"/>
        <w:ind w:left="284" w:hanging="284"/>
        <w:rPr>
          <w:b/>
          <w:sz w:val="24"/>
          <w:szCs w:val="24"/>
        </w:rPr>
      </w:pPr>
      <w:r w:rsidRPr="003E3EA5">
        <w:rPr>
          <w:b/>
          <w:sz w:val="24"/>
          <w:szCs w:val="24"/>
        </w:rPr>
        <w:t>Autopsy Evidence</w:t>
      </w:r>
      <w:r w:rsidRPr="003E3EA5">
        <w:rPr>
          <w:b/>
          <w:sz w:val="24"/>
          <w:szCs w:val="24"/>
        </w:rPr>
        <w:br/>
      </w:r>
      <w:r w:rsidRPr="003E3EA5">
        <w:rPr>
          <w:sz w:val="24"/>
          <w:szCs w:val="24"/>
        </w:rPr>
        <w:t>The following autopsy evidence provides conclusive and irrefutable proof that the covid19 vaccines caused serious damage to the hearts and blood vessels of vaccinated people and this led to sudden deaths and to permanent damage to the hearts and blood vessels of those people who survived exposing them to disability and premature deaths.</w:t>
      </w:r>
    </w:p>
    <w:p w:rsidR="007C0266" w:rsidRPr="003E3EA5" w:rsidRDefault="007C0266" w:rsidP="007C0266">
      <w:pPr>
        <w:pStyle w:val="ListParagraph"/>
        <w:spacing w:line="360" w:lineRule="auto"/>
        <w:ind w:left="284"/>
        <w:rPr>
          <w:b/>
          <w:sz w:val="24"/>
          <w:szCs w:val="24"/>
        </w:rPr>
      </w:pPr>
      <w:r w:rsidRPr="003E3EA5">
        <w:rPr>
          <w:b/>
          <w:sz w:val="24"/>
          <w:szCs w:val="24"/>
        </w:rPr>
        <w:t>Exhibit Autopsy Evidence 1, Exhibit Autopsy Evidence 2, Exhibit Autopsy Evidence 3, Exhibit Autopsy Evidence 4, Exhibit Autopsy Evidence 5</w:t>
      </w:r>
    </w:p>
    <w:p w:rsidR="007C0266" w:rsidRPr="003E3EA5" w:rsidRDefault="007C0266" w:rsidP="007C0266">
      <w:pPr>
        <w:pStyle w:val="ListParagraph"/>
        <w:spacing w:line="360" w:lineRule="auto"/>
        <w:ind w:left="284"/>
        <w:rPr>
          <w:sz w:val="24"/>
          <w:szCs w:val="24"/>
        </w:rPr>
      </w:pPr>
      <w:r w:rsidRPr="003E3EA5">
        <w:rPr>
          <w:b/>
          <w:sz w:val="24"/>
          <w:szCs w:val="24"/>
        </w:rPr>
        <w:br/>
      </w:r>
      <w:r w:rsidRPr="003E3EA5">
        <w:rPr>
          <w:sz w:val="24"/>
          <w:szCs w:val="24"/>
        </w:rPr>
        <w:t xml:space="preserve">This provides more evidence of serious breaches of human rights including breaches of articles 2,3, 8 and 17 of the European Convention on Human rights. </w:t>
      </w:r>
    </w:p>
    <w:p w:rsidR="007C0266" w:rsidRPr="003E3EA5" w:rsidRDefault="007C0266" w:rsidP="007C0266">
      <w:pPr>
        <w:pStyle w:val="ListParagraph"/>
        <w:spacing w:line="360" w:lineRule="auto"/>
        <w:ind w:left="284"/>
        <w:rPr>
          <w:sz w:val="24"/>
          <w:szCs w:val="24"/>
        </w:rPr>
      </w:pPr>
    </w:p>
    <w:p w:rsidR="00173462" w:rsidRPr="00173462" w:rsidRDefault="00173462" w:rsidP="00655939">
      <w:pPr>
        <w:pStyle w:val="ListParagraph"/>
        <w:numPr>
          <w:ilvl w:val="0"/>
          <w:numId w:val="1"/>
        </w:numPr>
        <w:tabs>
          <w:tab w:val="left" w:pos="426"/>
        </w:tabs>
        <w:spacing w:line="360" w:lineRule="auto"/>
        <w:ind w:left="284" w:hanging="284"/>
        <w:rPr>
          <w:rFonts w:cs="Arial"/>
          <w:b/>
          <w:sz w:val="24"/>
          <w:szCs w:val="24"/>
        </w:rPr>
      </w:pPr>
      <w:r w:rsidRPr="00173462">
        <w:rPr>
          <w:rFonts w:cs="Arial"/>
          <w:b/>
          <w:bCs/>
          <w:sz w:val="24"/>
          <w:szCs w:val="24"/>
          <w:lang w:val="en-US"/>
        </w:rPr>
        <w:t>Scientific Evidence</w:t>
      </w:r>
      <w:r>
        <w:rPr>
          <w:rFonts w:cs="Arial"/>
          <w:bCs/>
          <w:sz w:val="24"/>
          <w:szCs w:val="24"/>
          <w:lang w:val="en-US"/>
        </w:rPr>
        <w:t xml:space="preserve"> </w:t>
      </w:r>
      <w:r>
        <w:rPr>
          <w:rFonts w:cs="Arial"/>
          <w:bCs/>
          <w:sz w:val="24"/>
          <w:szCs w:val="24"/>
          <w:lang w:val="en-US"/>
        </w:rPr>
        <w:br/>
      </w:r>
      <w:r w:rsidR="007C0266" w:rsidRPr="003E3EA5">
        <w:rPr>
          <w:rFonts w:cs="Arial"/>
          <w:bCs/>
          <w:sz w:val="24"/>
          <w:szCs w:val="24"/>
          <w:lang w:val="en-US"/>
        </w:rPr>
        <w:t>Our</w:t>
      </w:r>
      <w:r w:rsidR="007C0266" w:rsidRPr="003E3EA5">
        <w:rPr>
          <w:rFonts w:cs="Arial"/>
          <w:b/>
          <w:bCs/>
          <w:sz w:val="24"/>
          <w:szCs w:val="24"/>
          <w:lang w:val="en-US"/>
        </w:rPr>
        <w:t xml:space="preserve"> Exhibit 4</w:t>
      </w:r>
      <w:r w:rsidR="007C0266" w:rsidRPr="003E3EA5">
        <w:rPr>
          <w:rFonts w:cs="Arial"/>
          <w:bCs/>
          <w:sz w:val="24"/>
          <w:szCs w:val="24"/>
          <w:lang w:val="en-US"/>
        </w:rPr>
        <w:t xml:space="preserve"> and </w:t>
      </w:r>
      <w:r w:rsidR="007C0266" w:rsidRPr="003E3EA5">
        <w:rPr>
          <w:rFonts w:cs="Arial"/>
          <w:b/>
          <w:bCs/>
          <w:sz w:val="24"/>
          <w:szCs w:val="24"/>
          <w:lang w:val="en-US"/>
        </w:rPr>
        <w:t xml:space="preserve">Exhibit 4a </w:t>
      </w:r>
      <w:r w:rsidR="007C0266" w:rsidRPr="003E3EA5">
        <w:rPr>
          <w:rFonts w:cs="Arial"/>
          <w:bCs/>
          <w:sz w:val="24"/>
          <w:szCs w:val="24"/>
          <w:lang w:val="en-US"/>
        </w:rPr>
        <w:t>on the usb stick provides</w:t>
      </w:r>
      <w:r w:rsidR="007C0266" w:rsidRPr="003E3EA5">
        <w:rPr>
          <w:rFonts w:cs="Arial"/>
          <w:b/>
          <w:bCs/>
          <w:sz w:val="24"/>
          <w:szCs w:val="24"/>
          <w:lang w:val="en-US"/>
        </w:rPr>
        <w:t xml:space="preserve"> </w:t>
      </w:r>
      <w:r w:rsidR="007C0266" w:rsidRPr="003E3EA5">
        <w:rPr>
          <w:rFonts w:cs="Arial"/>
          <w:sz w:val="24"/>
          <w:szCs w:val="24"/>
          <w:lang w:val="en-US"/>
        </w:rPr>
        <w:t>3,400 published scientific studies and 1,200 published scientific studies showing injuries, illnesses, disabilities and deaths caused by the covid19 vaccination.</w:t>
      </w:r>
      <w:r w:rsidR="007C0266" w:rsidRPr="003E3EA5">
        <w:rPr>
          <w:rFonts w:cs="Arial"/>
          <w:sz w:val="24"/>
          <w:szCs w:val="24"/>
        </w:rPr>
        <w:t xml:space="preserve"> </w:t>
      </w:r>
      <w:r>
        <w:rPr>
          <w:rFonts w:cs="Arial"/>
          <w:sz w:val="24"/>
          <w:szCs w:val="24"/>
        </w:rPr>
        <w:t xml:space="preserve">This information was not revealed to the general public by Regulators and Irish government officials who claimed the covid19 vaccines were “safe and effective”. </w:t>
      </w:r>
      <w:r w:rsidR="007C0266" w:rsidRPr="003E3EA5">
        <w:rPr>
          <w:rFonts w:cs="Arial"/>
          <w:sz w:val="24"/>
          <w:szCs w:val="24"/>
        </w:rPr>
        <w:t>This provides more evidence of serious breaches of human rights including breaches of articles 2,3, 8 and 17 of the European Convention on Human rights.</w:t>
      </w:r>
    </w:p>
    <w:p w:rsidR="00655939" w:rsidRPr="00173462" w:rsidRDefault="00655939" w:rsidP="00173462">
      <w:pPr>
        <w:tabs>
          <w:tab w:val="left" w:pos="426"/>
        </w:tabs>
        <w:spacing w:line="360" w:lineRule="auto"/>
        <w:rPr>
          <w:rFonts w:cs="Arial"/>
          <w:b/>
          <w:sz w:val="24"/>
          <w:szCs w:val="24"/>
        </w:rPr>
      </w:pPr>
      <w:r w:rsidRPr="00173462">
        <w:rPr>
          <w:rFonts w:cs="Arial"/>
          <w:sz w:val="24"/>
          <w:szCs w:val="24"/>
        </w:rPr>
        <w:br/>
      </w:r>
    </w:p>
    <w:p w:rsidR="00655939" w:rsidRPr="00655939" w:rsidRDefault="00655939" w:rsidP="00655939">
      <w:pPr>
        <w:pStyle w:val="ListParagraph"/>
        <w:numPr>
          <w:ilvl w:val="0"/>
          <w:numId w:val="1"/>
        </w:numPr>
        <w:tabs>
          <w:tab w:val="left" w:pos="426"/>
        </w:tabs>
        <w:spacing w:line="360" w:lineRule="auto"/>
        <w:ind w:left="284" w:hanging="284"/>
        <w:rPr>
          <w:rFonts w:cs="Arial"/>
          <w:b/>
          <w:sz w:val="24"/>
          <w:szCs w:val="24"/>
        </w:rPr>
      </w:pPr>
      <w:r w:rsidRPr="00655939">
        <w:rPr>
          <w:rFonts w:cs="Arial"/>
          <w:b/>
          <w:bCs/>
          <w:color w:val="000000"/>
          <w:sz w:val="24"/>
          <w:szCs w:val="24"/>
          <w:lang w:val="en-US"/>
        </w:rPr>
        <w:t xml:space="preserve">Contamination of the Covid19 vaccines was NOT revealed to vaccine recipients and the general public. </w:t>
      </w:r>
      <w:r w:rsidR="00173462">
        <w:rPr>
          <w:rFonts w:cs="Arial"/>
          <w:b/>
          <w:bCs/>
          <w:color w:val="000000"/>
          <w:sz w:val="24"/>
          <w:szCs w:val="24"/>
          <w:lang w:val="en-US"/>
        </w:rPr>
        <w:t xml:space="preserve">This was deliberately hidden from the general public. </w:t>
      </w:r>
      <w:r w:rsidRPr="00655939">
        <w:rPr>
          <w:rFonts w:cs="Arial"/>
          <w:b/>
          <w:bCs/>
          <w:color w:val="000000"/>
          <w:sz w:val="24"/>
          <w:szCs w:val="24"/>
          <w:lang w:val="en-US"/>
        </w:rPr>
        <w:t>There was NO Informed Consent and NO Application of the Precautionary Principle.</w:t>
      </w:r>
      <w:r w:rsidRPr="00655939">
        <w:rPr>
          <w:rFonts w:cs="Arial"/>
          <w:b/>
          <w:bCs/>
          <w:color w:val="000000"/>
          <w:sz w:val="24"/>
          <w:szCs w:val="24"/>
          <w:lang w:val="en-US"/>
        </w:rPr>
        <w:br/>
      </w:r>
      <w:r w:rsidRPr="00655939">
        <w:rPr>
          <w:rFonts w:cs="Arial"/>
          <w:color w:val="000000"/>
          <w:sz w:val="24"/>
          <w:szCs w:val="24"/>
          <w:lang w:val="en-US"/>
        </w:rPr>
        <w:t>The scientific evidence shows contamination of the vaccines given to the general public with dsRNA, foreign DNA or pDNA, graphene oxide, ALC-0159 and ALC-315 and sv-40, a known cancer promoter, all of which are hazardous to human health and they are all delivered directly into human cells all over the body. The lipid nanoparticles in the vaccine ensure delivery of these dangerous substances into human</w:t>
      </w:r>
      <w:r>
        <w:rPr>
          <w:rFonts w:cs="Arial"/>
          <w:color w:val="000000"/>
          <w:sz w:val="24"/>
          <w:szCs w:val="24"/>
          <w:lang w:val="en-US"/>
        </w:rPr>
        <w:t xml:space="preserve"> </w:t>
      </w:r>
      <w:r w:rsidRPr="00655939">
        <w:rPr>
          <w:rFonts w:cs="Arial"/>
          <w:color w:val="000000"/>
          <w:sz w:val="24"/>
          <w:szCs w:val="24"/>
          <w:lang w:val="en-US"/>
        </w:rPr>
        <w:t>cells. The presence of foreign DNA or pDNA and mRNA and the power of reverse transcriptase to affect</w:t>
      </w:r>
      <w:r>
        <w:rPr>
          <w:rFonts w:cs="Arial"/>
          <w:color w:val="000000"/>
          <w:sz w:val="24"/>
          <w:szCs w:val="24"/>
          <w:lang w:val="en-US"/>
        </w:rPr>
        <w:t xml:space="preserve"> </w:t>
      </w:r>
      <w:r w:rsidRPr="00655939">
        <w:rPr>
          <w:rFonts w:cs="Arial"/>
          <w:color w:val="000000"/>
          <w:sz w:val="24"/>
          <w:szCs w:val="24"/>
          <w:lang w:val="en-US"/>
        </w:rPr>
        <w:t>both foreign DNA and human DNA and genes in the vaccine which was delivered into the cells of the</w:t>
      </w:r>
      <w:r>
        <w:rPr>
          <w:rFonts w:cs="Arial"/>
          <w:color w:val="000000"/>
          <w:sz w:val="24"/>
          <w:szCs w:val="24"/>
          <w:lang w:val="en-US"/>
        </w:rPr>
        <w:t xml:space="preserve"> </w:t>
      </w:r>
      <w:r w:rsidRPr="00655939">
        <w:rPr>
          <w:rFonts w:cs="Arial"/>
          <w:color w:val="000000"/>
          <w:sz w:val="24"/>
          <w:szCs w:val="24"/>
          <w:lang w:val="en-US"/>
        </w:rPr>
        <w:t>human body is particularly dangerous to the human genome and gene functions, human cells and</w:t>
      </w:r>
      <w:r>
        <w:rPr>
          <w:rFonts w:cs="Arial"/>
          <w:color w:val="000000"/>
          <w:sz w:val="24"/>
          <w:szCs w:val="24"/>
          <w:lang w:val="en-US"/>
        </w:rPr>
        <w:t xml:space="preserve"> </w:t>
      </w:r>
      <w:r w:rsidRPr="00655939">
        <w:rPr>
          <w:rFonts w:cs="Arial"/>
          <w:color w:val="000000"/>
          <w:sz w:val="24"/>
          <w:szCs w:val="24"/>
          <w:lang w:val="en-US"/>
        </w:rPr>
        <w:t xml:space="preserve">human health, according to many scientists and medical doctors </w:t>
      </w:r>
      <w:r w:rsidR="00A15AD3" w:rsidRPr="00655939">
        <w:rPr>
          <w:rFonts w:cs="Arial"/>
          <w:color w:val="000000"/>
          <w:sz w:val="24"/>
          <w:szCs w:val="24"/>
          <w:lang w:val="en-US"/>
        </w:rPr>
        <w:t>including</w:t>
      </w:r>
      <w:r w:rsidRPr="00655939">
        <w:rPr>
          <w:rFonts w:cs="Arial"/>
          <w:color w:val="000000"/>
          <w:sz w:val="24"/>
          <w:szCs w:val="24"/>
          <w:lang w:val="en-US"/>
        </w:rPr>
        <w:t xml:space="preserve"> Dr. Joseph Ladapo, the</w:t>
      </w:r>
      <w:r>
        <w:rPr>
          <w:rFonts w:cs="Arial"/>
          <w:color w:val="000000"/>
          <w:sz w:val="24"/>
          <w:szCs w:val="24"/>
          <w:lang w:val="en-US"/>
        </w:rPr>
        <w:t xml:space="preserve"> </w:t>
      </w:r>
      <w:r w:rsidRPr="00655939">
        <w:rPr>
          <w:rFonts w:cs="Arial"/>
          <w:color w:val="000000"/>
          <w:sz w:val="24"/>
          <w:szCs w:val="24"/>
          <w:lang w:val="en-US"/>
        </w:rPr>
        <w:t>Surgeon General of Florida in the USA (evidence below) .</w:t>
      </w:r>
    </w:p>
    <w:p w:rsidR="00655939" w:rsidRPr="00655939" w:rsidRDefault="00655939" w:rsidP="00A225FF">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In 2023 evidence finally emerged that Pfizer and the EMA and HPRA breached several EU laws and</w:t>
      </w:r>
      <w:r>
        <w:rPr>
          <w:rFonts w:cs="Arial"/>
          <w:color w:val="000000"/>
          <w:sz w:val="24"/>
          <w:szCs w:val="24"/>
          <w:lang w:val="en-US"/>
        </w:rPr>
        <w:t xml:space="preserve"> </w:t>
      </w:r>
      <w:r w:rsidRPr="00655939">
        <w:rPr>
          <w:rFonts w:cs="Arial"/>
          <w:color w:val="000000"/>
          <w:sz w:val="24"/>
          <w:szCs w:val="24"/>
          <w:lang w:val="en-US"/>
        </w:rPr>
        <w:t>Irish laws by allowing pDNA a</w:t>
      </w:r>
      <w:r>
        <w:rPr>
          <w:rFonts w:cs="Arial"/>
          <w:color w:val="000000"/>
          <w:sz w:val="24"/>
          <w:szCs w:val="24"/>
          <w:lang w:val="en-US"/>
        </w:rPr>
        <w:t xml:space="preserve">nd sv-40 and sv-40 promoters to </w:t>
      </w:r>
      <w:r w:rsidRPr="00655939">
        <w:rPr>
          <w:rFonts w:cs="Arial"/>
          <w:color w:val="000000"/>
          <w:sz w:val="24"/>
          <w:szCs w:val="24"/>
          <w:lang w:val="en-US"/>
        </w:rPr>
        <w:t>contaminate covid19 vaccines and</w:t>
      </w:r>
      <w:r>
        <w:rPr>
          <w:rFonts w:cs="Arial"/>
          <w:color w:val="000000"/>
          <w:sz w:val="24"/>
          <w:szCs w:val="24"/>
          <w:lang w:val="en-US"/>
        </w:rPr>
        <w:t xml:space="preserve"> </w:t>
      </w:r>
      <w:r w:rsidRPr="00655939">
        <w:rPr>
          <w:rFonts w:cs="Arial"/>
          <w:color w:val="000000"/>
          <w:sz w:val="24"/>
          <w:szCs w:val="24"/>
          <w:lang w:val="en-US"/>
        </w:rPr>
        <w:t>contaminate those people injected with these vaccines and there was no Informed Consent for this by</w:t>
      </w:r>
      <w:r>
        <w:rPr>
          <w:rFonts w:cs="Arial"/>
          <w:color w:val="000000"/>
          <w:sz w:val="24"/>
          <w:szCs w:val="24"/>
          <w:lang w:val="en-US"/>
        </w:rPr>
        <w:t xml:space="preserve"> </w:t>
      </w:r>
      <w:r w:rsidRPr="00655939">
        <w:rPr>
          <w:rFonts w:cs="Arial"/>
          <w:color w:val="000000"/>
          <w:sz w:val="24"/>
          <w:szCs w:val="24"/>
          <w:lang w:val="en-US"/>
        </w:rPr>
        <w:t>vaccine recipients and no application</w:t>
      </w:r>
      <w:r>
        <w:rPr>
          <w:rFonts w:cs="Arial"/>
          <w:color w:val="000000"/>
          <w:sz w:val="24"/>
          <w:szCs w:val="24"/>
          <w:lang w:val="en-US"/>
        </w:rPr>
        <w:t xml:space="preserve"> of the Precautionary Principle </w:t>
      </w:r>
      <w:r w:rsidRPr="00655939">
        <w:rPr>
          <w:rFonts w:cs="Arial"/>
          <w:color w:val="000000"/>
          <w:sz w:val="24"/>
          <w:szCs w:val="24"/>
          <w:lang w:val="en-US"/>
        </w:rPr>
        <w:t>Scientists have established that sv-40 causes several types of cancers, and this makes it a public health</w:t>
      </w:r>
      <w:r w:rsidR="00A225FF">
        <w:rPr>
          <w:rFonts w:cs="Arial"/>
          <w:color w:val="000000"/>
          <w:sz w:val="24"/>
          <w:szCs w:val="24"/>
          <w:lang w:val="en-US"/>
        </w:rPr>
        <w:t xml:space="preserve"> </w:t>
      </w:r>
      <w:r w:rsidRPr="00655939">
        <w:rPr>
          <w:rFonts w:cs="Arial"/>
          <w:color w:val="000000"/>
          <w:sz w:val="24"/>
          <w:szCs w:val="24"/>
          <w:lang w:val="en-US"/>
        </w:rPr>
        <w:t>hazard. Scientists believe that pDNA is harmful to humans and this is the subject of ongoing scientific</w:t>
      </w:r>
      <w:r>
        <w:rPr>
          <w:rFonts w:cs="Arial"/>
          <w:color w:val="000000"/>
          <w:sz w:val="24"/>
          <w:szCs w:val="24"/>
          <w:lang w:val="en-US"/>
        </w:rPr>
        <w:t xml:space="preserve"> </w:t>
      </w:r>
      <w:r w:rsidRPr="00655939">
        <w:rPr>
          <w:rFonts w:cs="Arial"/>
          <w:color w:val="000000"/>
          <w:sz w:val="24"/>
          <w:szCs w:val="24"/>
          <w:lang w:val="en-US"/>
        </w:rPr>
        <w:t>research worldwide. There is a serious risk of DNA integration with</w:t>
      </w:r>
      <w:r>
        <w:rPr>
          <w:rFonts w:cs="Arial"/>
          <w:color w:val="000000"/>
          <w:sz w:val="24"/>
          <w:szCs w:val="24"/>
          <w:lang w:val="en-US"/>
        </w:rPr>
        <w:t xml:space="preserve"> human genes and cells which can </w:t>
      </w:r>
      <w:r w:rsidRPr="00655939">
        <w:rPr>
          <w:rFonts w:cs="Arial"/>
          <w:color w:val="000000"/>
          <w:sz w:val="24"/>
          <w:szCs w:val="24"/>
          <w:lang w:val="en-US"/>
        </w:rPr>
        <w:t>cause cancers and other illnesses and disabilities and genetic deformities affecting this generation and</w:t>
      </w:r>
      <w:r>
        <w:rPr>
          <w:rFonts w:cs="Arial"/>
          <w:color w:val="000000"/>
          <w:sz w:val="24"/>
          <w:szCs w:val="24"/>
          <w:lang w:val="en-US"/>
        </w:rPr>
        <w:t xml:space="preserve"> </w:t>
      </w:r>
      <w:r w:rsidRPr="00655939">
        <w:rPr>
          <w:rFonts w:cs="Arial"/>
          <w:color w:val="000000"/>
          <w:sz w:val="24"/>
          <w:szCs w:val="24"/>
          <w:lang w:val="en-US"/>
        </w:rPr>
        <w:t>future generations. I cite published scientific papers concerning this contamination of covid19 vaccines</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below:</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In Pfizer’s mRNA injection, McKernan discovered foreign DNA and Simian Virus 40 (“SV40”) promoters</w:t>
      </w:r>
      <w:r>
        <w:rPr>
          <w:rFonts w:cs="Arial"/>
          <w:color w:val="000000"/>
          <w:sz w:val="24"/>
          <w:szCs w:val="24"/>
          <w:lang w:val="en-US"/>
        </w:rPr>
        <w:t xml:space="preserve"> </w:t>
      </w:r>
      <w:r w:rsidRPr="00655939">
        <w:rPr>
          <w:rFonts w:cs="Arial"/>
          <w:color w:val="000000"/>
          <w:sz w:val="24"/>
          <w:szCs w:val="24"/>
          <w:lang w:val="en-US"/>
        </w:rPr>
        <w:t>which are tied to cancer development in humans. He emphasised that the SV40 found is a viral piece, it</w:t>
      </w:r>
      <w:r>
        <w:rPr>
          <w:rFonts w:cs="Arial"/>
          <w:color w:val="000000"/>
          <w:sz w:val="24"/>
          <w:szCs w:val="24"/>
          <w:lang w:val="en-US"/>
        </w:rPr>
        <w:t xml:space="preserve"> </w:t>
      </w:r>
      <w:r w:rsidRPr="00655939">
        <w:rPr>
          <w:rFonts w:cs="Arial"/>
          <w:color w:val="000000"/>
          <w:sz w:val="24"/>
          <w:szCs w:val="24"/>
          <w:lang w:val="en-US"/>
        </w:rPr>
        <w:t>i</w:t>
      </w:r>
      <w:r>
        <w:rPr>
          <w:rFonts w:cs="Arial"/>
          <w:color w:val="000000"/>
          <w:sz w:val="24"/>
          <w:szCs w:val="24"/>
          <w:lang w:val="en-US"/>
        </w:rPr>
        <w:t xml:space="preserve">s not the whole virus. However, </w:t>
      </w:r>
      <w:r w:rsidRPr="00655939">
        <w:rPr>
          <w:rFonts w:cs="Arial"/>
          <w:color w:val="000000"/>
          <w:sz w:val="24"/>
          <w:szCs w:val="24"/>
          <w:lang w:val="en-US"/>
        </w:rPr>
        <w:t>it still presents a risk of driving cancer. Scientific studies cited below:</w:t>
      </w:r>
    </w:p>
    <w:p w:rsidR="00655939" w:rsidRPr="00655939" w:rsidRDefault="00655939" w:rsidP="004F19FA">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 McKernan, K., Helbert, Y., Kane, L. T., &amp; McLaughlin, S. (2023, April 10). Sequencing of bivalent</w:t>
      </w:r>
      <w:r w:rsidR="004F19FA">
        <w:rPr>
          <w:rFonts w:cs="Arial"/>
          <w:color w:val="000000"/>
          <w:sz w:val="24"/>
          <w:szCs w:val="24"/>
          <w:lang w:val="en-US"/>
        </w:rPr>
        <w:t xml:space="preserve"> </w:t>
      </w:r>
      <w:r w:rsidRPr="00655939">
        <w:rPr>
          <w:rFonts w:cs="Arial"/>
          <w:color w:val="000000"/>
          <w:sz w:val="24"/>
          <w:szCs w:val="24"/>
          <w:lang w:val="en-US"/>
        </w:rPr>
        <w:t>Moderna and Pfizer mRNA vaccines reveals nanogram to microgram quantities of expression</w:t>
      </w:r>
      <w:r w:rsidR="004F19FA">
        <w:rPr>
          <w:rFonts w:cs="Arial"/>
          <w:color w:val="000000"/>
          <w:sz w:val="24"/>
          <w:szCs w:val="24"/>
          <w:lang w:val="en-US"/>
        </w:rPr>
        <w:t xml:space="preserve"> </w:t>
      </w:r>
      <w:r w:rsidRPr="00655939">
        <w:rPr>
          <w:rFonts w:cs="Arial"/>
          <w:color w:val="000000"/>
          <w:sz w:val="24"/>
          <w:szCs w:val="24"/>
          <w:lang w:val="en-US"/>
        </w:rPr>
        <w:t>vector dsDNA per dose.</w:t>
      </w:r>
    </w:p>
    <w:p w:rsidR="00655939" w:rsidRPr="00655939" w:rsidRDefault="00655939" w:rsidP="00655939">
      <w:pPr>
        <w:autoSpaceDE w:val="0"/>
        <w:autoSpaceDN w:val="0"/>
        <w:adjustRightInd w:val="0"/>
        <w:spacing w:after="0" w:line="360" w:lineRule="auto"/>
        <w:ind w:left="284"/>
        <w:rPr>
          <w:rFonts w:cs="Arial"/>
          <w:color w:val="000081"/>
          <w:sz w:val="24"/>
          <w:szCs w:val="24"/>
          <w:lang w:val="en-US"/>
        </w:rPr>
      </w:pPr>
      <w:r w:rsidRPr="00655939">
        <w:rPr>
          <w:rFonts w:cs="Arial"/>
          <w:color w:val="000081"/>
          <w:sz w:val="24"/>
          <w:szCs w:val="24"/>
          <w:lang w:val="en-US"/>
        </w:rPr>
        <w:t>https://doi.org/10.31219/osf.io/b9t7m</w:t>
      </w:r>
    </w:p>
    <w:p w:rsidR="00655939" w:rsidRPr="00655939" w:rsidRDefault="00655939" w:rsidP="00655939">
      <w:pPr>
        <w:autoSpaceDE w:val="0"/>
        <w:autoSpaceDN w:val="0"/>
        <w:adjustRightInd w:val="0"/>
        <w:spacing w:after="0" w:line="360" w:lineRule="auto"/>
        <w:ind w:left="284"/>
        <w:rPr>
          <w:rFonts w:cs="Arial"/>
          <w:color w:val="000081"/>
          <w:sz w:val="24"/>
          <w:szCs w:val="24"/>
          <w:lang w:val="en-US"/>
        </w:rPr>
      </w:pPr>
      <w:r w:rsidRPr="00655939">
        <w:rPr>
          <w:rFonts w:cs="Arial"/>
          <w:color w:val="000081"/>
          <w:sz w:val="24"/>
          <w:szCs w:val="24"/>
          <w:lang w:val="en-US"/>
        </w:rPr>
        <w:t>https://osf.io/b9t7m/</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 McKernan, K. (2023) Deep sequencing of the Moderna and Pfizer bivalent vaccines identifies</w:t>
      </w:r>
      <w:r>
        <w:rPr>
          <w:rFonts w:cs="Arial"/>
          <w:color w:val="000000"/>
          <w:sz w:val="24"/>
          <w:szCs w:val="24"/>
          <w:lang w:val="en-US"/>
        </w:rPr>
        <w:t xml:space="preserve"> </w:t>
      </w:r>
      <w:r w:rsidRPr="00655939">
        <w:rPr>
          <w:rFonts w:cs="Arial"/>
          <w:color w:val="000000"/>
          <w:sz w:val="24"/>
          <w:szCs w:val="24"/>
          <w:lang w:val="en-US"/>
        </w:rPr>
        <w:t>contamination of expression vectors designed for plasmid amplification in bacteria.</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 McKernan, K. (2023) Pfizer and Moderna bivalent vaccines contain 20-35% expression vector</w:t>
      </w:r>
      <w:r>
        <w:rPr>
          <w:rFonts w:cs="Arial"/>
          <w:color w:val="000000"/>
          <w:sz w:val="24"/>
          <w:szCs w:val="24"/>
          <w:lang w:val="en-US"/>
        </w:rPr>
        <w:t xml:space="preserve"> </w:t>
      </w:r>
      <w:r w:rsidRPr="00655939">
        <w:rPr>
          <w:rFonts w:cs="Arial"/>
          <w:color w:val="000000"/>
          <w:sz w:val="24"/>
          <w:szCs w:val="24"/>
          <w:lang w:val="en-US"/>
        </w:rPr>
        <w:t>and are transformation competent in E.coli.</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 McKernan, K. (2023) DNA contamination in 8 vials of Pfizer monovalent mRNA vaccines.</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 Sequencing the Pfizer monovalent mRNA vaccines also reveals dual copy 72-bp SV40 Promoter,</w:t>
      </w:r>
      <w:r>
        <w:rPr>
          <w:rFonts w:cs="Arial"/>
          <w:color w:val="000000"/>
          <w:sz w:val="24"/>
          <w:szCs w:val="24"/>
          <w:lang w:val="en-US"/>
        </w:rPr>
        <w:t xml:space="preserve"> </w:t>
      </w:r>
      <w:r w:rsidRPr="00655939">
        <w:rPr>
          <w:rFonts w:cs="Arial"/>
          <w:color w:val="000000"/>
          <w:sz w:val="24"/>
          <w:szCs w:val="24"/>
          <w:lang w:val="en-US"/>
        </w:rPr>
        <w:t>Anandamide (Kevin McKernan), 12 April 2023</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 dsDNA variance in Pfizer Docs, Anandamide (Kevin McKernan), 20 May 2023</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 Plasmid DNA is a Known Pfizer Ingredient – NOT a Contaminant, Karen Kingston, 14 April 2023</w:t>
      </w:r>
    </w:p>
    <w:p w:rsidR="00655939" w:rsidRPr="00655939" w:rsidRDefault="00655939" w:rsidP="00655939">
      <w:pPr>
        <w:autoSpaceDE w:val="0"/>
        <w:autoSpaceDN w:val="0"/>
        <w:adjustRightInd w:val="0"/>
        <w:spacing w:after="0" w:line="360" w:lineRule="auto"/>
        <w:ind w:left="284"/>
        <w:rPr>
          <w:rFonts w:cs="Arial"/>
          <w:color w:val="000081"/>
          <w:sz w:val="24"/>
          <w:szCs w:val="24"/>
          <w:lang w:val="en-US"/>
        </w:rPr>
      </w:pPr>
      <w:r w:rsidRPr="00655939">
        <w:rPr>
          <w:rFonts w:cs="Arial"/>
          <w:color w:val="000081"/>
          <w:sz w:val="24"/>
          <w:szCs w:val="24"/>
          <w:lang w:val="en-US"/>
        </w:rPr>
        <w:t>https://karenkingston.substack.com/p/plasmid-dna-is-a-known-pfizer-ingredient</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762BFA">
        <w:rPr>
          <w:rFonts w:cs="Arial"/>
          <w:b/>
          <w:color w:val="000000"/>
          <w:sz w:val="24"/>
          <w:szCs w:val="24"/>
          <w:lang w:val="en-US"/>
        </w:rPr>
        <w:t>• Exhibi</w:t>
      </w:r>
      <w:r w:rsidRPr="00762BFA">
        <w:rPr>
          <w:rFonts w:cs="Arial"/>
          <w:b/>
          <w:bCs/>
          <w:color w:val="000000"/>
          <w:sz w:val="24"/>
          <w:szCs w:val="24"/>
          <w:lang w:val="en-US"/>
        </w:rPr>
        <w:t>t</w:t>
      </w:r>
      <w:r w:rsidRPr="00655939">
        <w:rPr>
          <w:rFonts w:cs="Arial"/>
          <w:b/>
          <w:bCs/>
          <w:color w:val="000000"/>
          <w:sz w:val="24"/>
          <w:szCs w:val="24"/>
          <w:lang w:val="en-US"/>
        </w:rPr>
        <w:t xml:space="preserve"> 10, Exhibit 10b </w:t>
      </w:r>
      <w:r w:rsidRPr="00946880">
        <w:rPr>
          <w:rFonts w:cs="Arial"/>
          <w:bCs/>
          <w:color w:val="000000"/>
          <w:sz w:val="24"/>
          <w:szCs w:val="24"/>
          <w:lang w:val="en-US"/>
        </w:rPr>
        <w:t>and</w:t>
      </w:r>
      <w:r w:rsidRPr="00655939">
        <w:rPr>
          <w:rFonts w:cs="Arial"/>
          <w:b/>
          <w:bCs/>
          <w:color w:val="000000"/>
          <w:sz w:val="24"/>
          <w:szCs w:val="24"/>
          <w:lang w:val="en-US"/>
        </w:rPr>
        <w:t xml:space="preserve"> Exhibit 10c</w:t>
      </w:r>
      <w:r w:rsidR="00946880" w:rsidRPr="00946880">
        <w:rPr>
          <w:rFonts w:cs="Arial"/>
          <w:bCs/>
          <w:color w:val="000000"/>
          <w:sz w:val="24"/>
          <w:szCs w:val="24"/>
          <w:lang w:val="en-US"/>
        </w:rPr>
        <w:t xml:space="preserve"> and</w:t>
      </w:r>
      <w:r w:rsidR="00946880">
        <w:rPr>
          <w:rFonts w:cs="Arial"/>
          <w:b/>
          <w:bCs/>
          <w:color w:val="000000"/>
          <w:sz w:val="24"/>
          <w:szCs w:val="24"/>
          <w:lang w:val="en-US"/>
        </w:rPr>
        <w:t xml:space="preserve"> Exhibit 10e</w:t>
      </w:r>
      <w:r w:rsidRPr="00655939">
        <w:rPr>
          <w:rFonts w:cs="Arial"/>
          <w:b/>
          <w:bCs/>
          <w:color w:val="000000"/>
          <w:sz w:val="24"/>
          <w:szCs w:val="24"/>
          <w:lang w:val="en-US"/>
        </w:rPr>
        <w:t xml:space="preserve"> </w:t>
      </w:r>
      <w:r w:rsidRPr="00655939">
        <w:rPr>
          <w:rFonts w:cs="Arial"/>
          <w:color w:val="000000"/>
          <w:sz w:val="24"/>
          <w:szCs w:val="24"/>
          <w:lang w:val="en-US"/>
        </w:rPr>
        <w:t>for the court</w:t>
      </w:r>
    </w:p>
    <w:p w:rsidR="00655939" w:rsidRPr="00655939" w:rsidRDefault="00173462" w:rsidP="00655939">
      <w:pPr>
        <w:autoSpaceDE w:val="0"/>
        <w:autoSpaceDN w:val="0"/>
        <w:adjustRightInd w:val="0"/>
        <w:spacing w:after="0" w:line="360" w:lineRule="auto"/>
        <w:ind w:left="284"/>
        <w:rPr>
          <w:rFonts w:cs="Arial"/>
          <w:color w:val="000000"/>
          <w:sz w:val="24"/>
          <w:szCs w:val="24"/>
          <w:lang w:val="en-US"/>
        </w:rPr>
      </w:pPr>
      <w:r w:rsidRPr="00173462">
        <w:rPr>
          <w:rFonts w:cs="Arial"/>
          <w:color w:val="000000"/>
          <w:sz w:val="12"/>
          <w:szCs w:val="12"/>
          <w:lang w:val="en-US"/>
        </w:rPr>
        <w:br/>
      </w:r>
      <w:r w:rsidR="00655939" w:rsidRPr="00655939">
        <w:rPr>
          <w:rFonts w:cs="Arial"/>
          <w:color w:val="000000"/>
          <w:sz w:val="24"/>
          <w:szCs w:val="24"/>
          <w:lang w:val="en-US"/>
        </w:rPr>
        <w:t>When it was discovered that SV40 was an animal carcinogen that had found its way into the polio</w:t>
      </w:r>
      <w:r w:rsidR="00655939">
        <w:rPr>
          <w:rFonts w:cs="Arial"/>
          <w:color w:val="000000"/>
          <w:sz w:val="24"/>
          <w:szCs w:val="24"/>
          <w:lang w:val="en-US"/>
        </w:rPr>
        <w:t xml:space="preserve"> </w:t>
      </w:r>
      <w:r w:rsidR="00655939" w:rsidRPr="00655939">
        <w:rPr>
          <w:rFonts w:cs="Arial"/>
          <w:color w:val="000000"/>
          <w:sz w:val="24"/>
          <w:szCs w:val="24"/>
          <w:lang w:val="en-US"/>
        </w:rPr>
        <w:t>vaccines, a federal law was passed in the USA in 1961 that required that no vaccines contain this virus</w:t>
      </w:r>
      <w:r w:rsidR="00655939">
        <w:rPr>
          <w:rFonts w:cs="Arial"/>
          <w:color w:val="000000"/>
          <w:sz w:val="24"/>
          <w:szCs w:val="24"/>
          <w:lang w:val="en-US"/>
        </w:rPr>
        <w:t xml:space="preserve"> </w:t>
      </w:r>
      <w:r w:rsidR="00655939" w:rsidRPr="00655939">
        <w:rPr>
          <w:rFonts w:cs="Arial"/>
          <w:color w:val="000000"/>
          <w:sz w:val="24"/>
          <w:szCs w:val="24"/>
          <w:lang w:val="en-US"/>
        </w:rPr>
        <w:t>sv40 or promoters of it.</w:t>
      </w:r>
      <w:r w:rsidR="00655939">
        <w:rPr>
          <w:rFonts w:cs="Arial"/>
          <w:color w:val="000000"/>
          <w:sz w:val="24"/>
          <w:szCs w:val="24"/>
          <w:lang w:val="en-US"/>
        </w:rPr>
        <w:t xml:space="preserve"> </w:t>
      </w:r>
      <w:r w:rsidR="00655939" w:rsidRPr="00655939">
        <w:rPr>
          <w:rFonts w:cs="Arial"/>
          <w:color w:val="000000"/>
          <w:sz w:val="24"/>
          <w:szCs w:val="24"/>
          <w:lang w:val="en-US"/>
        </w:rPr>
        <w:t>Examination of the Pfizer vaccine trial documents and post trial documents and covid19 vaccine</w:t>
      </w:r>
      <w:r w:rsidR="00655939">
        <w:rPr>
          <w:rFonts w:cs="Arial"/>
          <w:color w:val="000000"/>
          <w:sz w:val="24"/>
          <w:szCs w:val="24"/>
          <w:lang w:val="en-US"/>
        </w:rPr>
        <w:t xml:space="preserve"> </w:t>
      </w:r>
      <w:r w:rsidR="00655939" w:rsidRPr="00655939">
        <w:rPr>
          <w:rFonts w:cs="Arial"/>
          <w:color w:val="000000"/>
          <w:sz w:val="24"/>
          <w:szCs w:val="24"/>
          <w:lang w:val="en-US"/>
        </w:rPr>
        <w:t>documents released under Federal Court order in the USA confirm this sv-40 contamination of the</w:t>
      </w:r>
      <w:r w:rsidR="00655939">
        <w:rPr>
          <w:rFonts w:cs="Arial"/>
          <w:color w:val="000000"/>
          <w:sz w:val="24"/>
          <w:szCs w:val="24"/>
          <w:lang w:val="en-US"/>
        </w:rPr>
        <w:t xml:space="preserve"> </w:t>
      </w:r>
      <w:r w:rsidR="00655939" w:rsidRPr="00655939">
        <w:rPr>
          <w:rFonts w:cs="Arial"/>
          <w:color w:val="000000"/>
          <w:sz w:val="24"/>
          <w:szCs w:val="24"/>
          <w:lang w:val="en-US"/>
        </w:rPr>
        <w:t xml:space="preserve">covid19 vaccines. I refer to </w:t>
      </w:r>
      <w:r w:rsidR="00655939" w:rsidRPr="00655939">
        <w:rPr>
          <w:rFonts w:cs="Arial"/>
          <w:b/>
          <w:bCs/>
          <w:color w:val="000000"/>
          <w:sz w:val="24"/>
          <w:szCs w:val="24"/>
          <w:lang w:val="en-US"/>
        </w:rPr>
        <w:t>Exhibit SV-40.</w:t>
      </w:r>
      <w:r w:rsidR="00655939">
        <w:rPr>
          <w:rFonts w:cs="Arial"/>
          <w:color w:val="000000"/>
          <w:sz w:val="24"/>
          <w:szCs w:val="24"/>
          <w:lang w:val="en-US"/>
        </w:rPr>
        <w:t xml:space="preserve"> </w:t>
      </w:r>
      <w:r w:rsidR="00655939" w:rsidRPr="00655939">
        <w:rPr>
          <w:rFonts w:cs="Arial"/>
          <w:color w:val="000000"/>
          <w:sz w:val="24"/>
          <w:szCs w:val="24"/>
          <w:lang w:val="en-US"/>
        </w:rPr>
        <w:t>Other scientific studies confirm this contamination of the vaccines :</w:t>
      </w:r>
      <w:r w:rsidR="00655939">
        <w:rPr>
          <w:rFonts w:cs="Arial"/>
          <w:color w:val="000000"/>
          <w:sz w:val="24"/>
          <w:szCs w:val="24"/>
          <w:lang w:val="en-US"/>
        </w:rPr>
        <w:t xml:space="preserve"> </w:t>
      </w:r>
      <w:r w:rsidR="00A15AD3">
        <w:rPr>
          <w:rFonts w:cs="Arial"/>
          <w:color w:val="000000"/>
          <w:sz w:val="24"/>
          <w:szCs w:val="24"/>
          <w:lang w:val="en-US"/>
        </w:rPr>
        <w:br/>
      </w:r>
      <w:r w:rsidR="00655939" w:rsidRPr="00655939">
        <w:rPr>
          <w:rFonts w:cs="Arial"/>
          <w:color w:val="000000"/>
          <w:sz w:val="24"/>
          <w:szCs w:val="24"/>
          <w:lang w:val="en-US"/>
        </w:rPr>
        <w:t>DNA fragments detected in monovalent and bivalent Pfizer/BioNTech and Moderna modRNA COVID-19</w:t>
      </w:r>
      <w:r w:rsidR="00655939">
        <w:rPr>
          <w:rFonts w:cs="Arial"/>
          <w:color w:val="000000"/>
          <w:sz w:val="24"/>
          <w:szCs w:val="24"/>
          <w:lang w:val="en-US"/>
        </w:rPr>
        <w:t xml:space="preserve"> </w:t>
      </w:r>
      <w:r w:rsidR="00655939" w:rsidRPr="00655939">
        <w:rPr>
          <w:rFonts w:cs="Arial"/>
          <w:color w:val="000000"/>
          <w:sz w:val="24"/>
          <w:szCs w:val="24"/>
          <w:lang w:val="en-US"/>
        </w:rPr>
        <w:t>vaccines from Ontario, Canada: Exploratory dose response relationship with serious adverse events.</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Speicher et al. 2023</w:t>
      </w:r>
      <w:r>
        <w:rPr>
          <w:rFonts w:cs="Arial"/>
          <w:color w:val="000000"/>
          <w:sz w:val="24"/>
          <w:szCs w:val="24"/>
          <w:lang w:val="en-US"/>
        </w:rPr>
        <w:t xml:space="preserve">   </w:t>
      </w:r>
      <w:r w:rsidRPr="00655939">
        <w:rPr>
          <w:rFonts w:cs="Arial"/>
          <w:color w:val="000081"/>
          <w:sz w:val="24"/>
          <w:szCs w:val="24"/>
          <w:lang w:val="en-US"/>
        </w:rPr>
        <w:t>https://osf.io/mjc97/</w:t>
      </w:r>
      <w:r>
        <w:rPr>
          <w:rFonts w:cs="Arial"/>
          <w:color w:val="000081"/>
          <w:sz w:val="24"/>
          <w:szCs w:val="24"/>
          <w:lang w:val="en-US"/>
        </w:rPr>
        <w:br/>
      </w:r>
    </w:p>
    <w:p w:rsidR="00655939" w:rsidRPr="00655939" w:rsidRDefault="00655939" w:rsidP="00173462">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Dr. Phillip Buckhaults is a Professor at the University of South Carolina. He has a PhD in biochemistry</w:t>
      </w:r>
      <w:r>
        <w:rPr>
          <w:rFonts w:cs="Arial"/>
          <w:color w:val="000000"/>
          <w:sz w:val="24"/>
          <w:szCs w:val="24"/>
          <w:lang w:val="en-US"/>
        </w:rPr>
        <w:t xml:space="preserve"> </w:t>
      </w:r>
      <w:r w:rsidRPr="00655939">
        <w:rPr>
          <w:rFonts w:cs="Arial"/>
          <w:color w:val="000000"/>
          <w:sz w:val="24"/>
          <w:szCs w:val="24"/>
          <w:lang w:val="en-US"/>
        </w:rPr>
        <w:t>and molecular biology and conducts cancer genomics research. On 12 September, he testified before</w:t>
      </w:r>
      <w:r>
        <w:rPr>
          <w:rFonts w:cs="Arial"/>
          <w:color w:val="000000"/>
          <w:sz w:val="24"/>
          <w:szCs w:val="24"/>
          <w:lang w:val="en-US"/>
        </w:rPr>
        <w:t xml:space="preserve"> </w:t>
      </w:r>
      <w:r w:rsidRPr="00655939">
        <w:rPr>
          <w:rFonts w:cs="Arial"/>
          <w:color w:val="000000"/>
          <w:sz w:val="24"/>
          <w:szCs w:val="24"/>
          <w:lang w:val="en-US"/>
        </w:rPr>
        <w:t>the South Carolina Senate Medical Affairs Ad-Hoc Committee on the Department of Health and</w:t>
      </w:r>
      <w:r>
        <w:rPr>
          <w:rFonts w:cs="Arial"/>
          <w:color w:val="000000"/>
          <w:sz w:val="24"/>
          <w:szCs w:val="24"/>
          <w:lang w:val="en-US"/>
        </w:rPr>
        <w:t xml:space="preserve"> </w:t>
      </w:r>
      <w:r w:rsidRPr="00655939">
        <w:rPr>
          <w:rFonts w:cs="Arial"/>
          <w:color w:val="000000"/>
          <w:sz w:val="24"/>
          <w:szCs w:val="24"/>
          <w:lang w:val="en-US"/>
        </w:rPr>
        <w:t>Environmental Control (“DHEC”). His scientific team found foreign DNA contamination of the covid19</w:t>
      </w:r>
      <w:r w:rsidR="00173462">
        <w:rPr>
          <w:rFonts w:cs="Arial"/>
          <w:color w:val="000000"/>
          <w:sz w:val="24"/>
          <w:szCs w:val="24"/>
          <w:lang w:val="en-US"/>
        </w:rPr>
        <w:t xml:space="preserve"> </w:t>
      </w:r>
      <w:r w:rsidRPr="00655939">
        <w:rPr>
          <w:rFonts w:cs="Arial"/>
          <w:color w:val="000000"/>
          <w:sz w:val="24"/>
          <w:szCs w:val="24"/>
          <w:lang w:val="en-US"/>
        </w:rPr>
        <w:t>vaccines, including over 2 billion DNA fragments i</w:t>
      </w:r>
      <w:r>
        <w:rPr>
          <w:rFonts w:cs="Arial"/>
          <w:color w:val="000000"/>
          <w:sz w:val="24"/>
          <w:szCs w:val="24"/>
          <w:lang w:val="en-US"/>
        </w:rPr>
        <w:t xml:space="preserve">n Pfizer covid19 vaccine vials. </w:t>
      </w:r>
      <w:r w:rsidRPr="00655939">
        <w:rPr>
          <w:rFonts w:cs="Arial"/>
          <w:color w:val="000000"/>
          <w:sz w:val="24"/>
          <w:szCs w:val="24"/>
          <w:lang w:val="en-US"/>
        </w:rPr>
        <w:t>This is a threat to</w:t>
      </w:r>
      <w:r>
        <w:rPr>
          <w:rFonts w:cs="Arial"/>
          <w:color w:val="000000"/>
          <w:sz w:val="24"/>
          <w:szCs w:val="24"/>
          <w:lang w:val="en-US"/>
        </w:rPr>
        <w:t xml:space="preserve"> </w:t>
      </w:r>
      <w:r w:rsidRPr="00655939">
        <w:rPr>
          <w:rFonts w:cs="Arial"/>
          <w:color w:val="000000"/>
          <w:sz w:val="24"/>
          <w:szCs w:val="24"/>
          <w:lang w:val="en-US"/>
        </w:rPr>
        <w:t>human health. I quote Dr. Phillip Buckhaults</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“The Pfizer vaccine is contaminated with plasmid DNA. It’s not just mRNA, it’s got bits of DNA in</w:t>
      </w:r>
      <w:r>
        <w:rPr>
          <w:rFonts w:cs="Arial"/>
          <w:color w:val="000000"/>
          <w:sz w:val="24"/>
          <w:szCs w:val="24"/>
          <w:lang w:val="en-US"/>
        </w:rPr>
        <w:t xml:space="preserve"> </w:t>
      </w:r>
      <w:r w:rsidRPr="00655939">
        <w:rPr>
          <w:rFonts w:cs="Arial"/>
          <w:color w:val="000000"/>
          <w:sz w:val="24"/>
          <w:szCs w:val="24"/>
          <w:lang w:val="en-US"/>
        </w:rPr>
        <w:t>it.”</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“This DNA, in my view, it could be causing some</w:t>
      </w:r>
      <w:r>
        <w:rPr>
          <w:rFonts w:cs="Arial"/>
          <w:color w:val="000000"/>
          <w:sz w:val="24"/>
          <w:szCs w:val="24"/>
          <w:lang w:val="en-US"/>
        </w:rPr>
        <w:t xml:space="preserve"> of the rare, but serious, side </w:t>
      </w:r>
      <w:r w:rsidRPr="00655939">
        <w:rPr>
          <w:rFonts w:cs="Arial"/>
          <w:color w:val="000000"/>
          <w:sz w:val="24"/>
          <w:szCs w:val="24"/>
          <w:lang w:val="en-US"/>
        </w:rPr>
        <w:t>effects like death</w:t>
      </w:r>
      <w:r>
        <w:rPr>
          <w:rFonts w:cs="Arial"/>
          <w:color w:val="000000"/>
          <w:sz w:val="24"/>
          <w:szCs w:val="24"/>
          <w:lang w:val="en-US"/>
        </w:rPr>
        <w:t xml:space="preserve"> </w:t>
      </w:r>
      <w:r w:rsidRPr="00655939">
        <w:rPr>
          <w:rFonts w:cs="Arial"/>
          <w:color w:val="000000"/>
          <w:sz w:val="24"/>
          <w:szCs w:val="24"/>
          <w:lang w:val="en-US"/>
        </w:rPr>
        <w:t>from cardiac arrest.”</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“This DNA can and likely will integrate into the genomic DNA of cells that got transfected with</w:t>
      </w:r>
      <w:r>
        <w:rPr>
          <w:rFonts w:cs="Arial"/>
          <w:color w:val="000000"/>
          <w:sz w:val="24"/>
          <w:szCs w:val="24"/>
          <w:lang w:val="en-US"/>
        </w:rPr>
        <w:t xml:space="preserve"> </w:t>
      </w:r>
      <w:r w:rsidRPr="00655939">
        <w:rPr>
          <w:rFonts w:cs="Arial"/>
          <w:color w:val="000000"/>
          <w:sz w:val="24"/>
          <w:szCs w:val="24"/>
          <w:lang w:val="en-US"/>
        </w:rPr>
        <w:t>the vaccine mix … we do this in the lab all the time; we take pieces of DNA, we mix them up with</w:t>
      </w:r>
      <w:r>
        <w:rPr>
          <w:rFonts w:cs="Arial"/>
          <w:color w:val="000000"/>
          <w:sz w:val="24"/>
          <w:szCs w:val="24"/>
          <w:lang w:val="en-US"/>
        </w:rPr>
        <w:t xml:space="preserve"> </w:t>
      </w:r>
      <w:r w:rsidRPr="00655939">
        <w:rPr>
          <w:rFonts w:cs="Arial"/>
          <w:color w:val="000000"/>
          <w:sz w:val="24"/>
          <w:szCs w:val="24"/>
          <w:lang w:val="en-US"/>
        </w:rPr>
        <w:t>a lipid complex, like the Pfizer vaccine is in, we pour it onto cells and a lot of it gets into the cells.</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And a lot of it gets into the DNA of those cells and it becomes a permanent fixture of the cell.</w:t>
      </w:r>
      <w:r>
        <w:rPr>
          <w:rFonts w:cs="Arial"/>
          <w:color w:val="000000"/>
          <w:sz w:val="24"/>
          <w:szCs w:val="24"/>
          <w:lang w:val="en-US"/>
        </w:rPr>
        <w:t xml:space="preserve"> </w:t>
      </w:r>
      <w:r w:rsidRPr="00655939">
        <w:rPr>
          <w:rFonts w:cs="Arial"/>
          <w:color w:val="000000"/>
          <w:sz w:val="24"/>
          <w:szCs w:val="24"/>
          <w:lang w:val="en-US"/>
        </w:rPr>
        <w:t>It’s not just a temporary thing. It is in that cell from now on and all of its progeny from now on</w:t>
      </w:r>
      <w:r>
        <w:rPr>
          <w:rFonts w:cs="Arial"/>
          <w:color w:val="000000"/>
          <w:sz w:val="24"/>
          <w:szCs w:val="24"/>
          <w:lang w:val="en-US"/>
        </w:rPr>
        <w:t xml:space="preserve"> </w:t>
      </w:r>
      <w:r w:rsidRPr="00655939">
        <w:rPr>
          <w:rFonts w:cs="Arial"/>
          <w:color w:val="000000"/>
          <w:sz w:val="24"/>
          <w:szCs w:val="24"/>
          <w:lang w:val="en-US"/>
        </w:rPr>
        <w:t>and forever more … So, that’s why I’m kind of alarmed about this DNA being in the vaccine. It’s</w:t>
      </w:r>
      <w:r>
        <w:rPr>
          <w:rFonts w:cs="Arial"/>
          <w:color w:val="000000"/>
          <w:sz w:val="24"/>
          <w:szCs w:val="24"/>
          <w:lang w:val="en-US"/>
        </w:rPr>
        <w:t xml:space="preserve"> </w:t>
      </w:r>
      <w:r w:rsidRPr="00655939">
        <w:rPr>
          <w:rFonts w:cs="Arial"/>
          <w:color w:val="000000"/>
          <w:sz w:val="24"/>
          <w:szCs w:val="24"/>
          <w:lang w:val="en-US"/>
        </w:rPr>
        <w:t>different from RNA because it can be permanent.”</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“It’s also a very real theoretical risk of future cancer in some people. Depending on where in the</w:t>
      </w:r>
      <w:r>
        <w:rPr>
          <w:rFonts w:cs="Arial"/>
          <w:color w:val="000000"/>
          <w:sz w:val="24"/>
          <w:szCs w:val="24"/>
          <w:lang w:val="en-US"/>
        </w:rPr>
        <w:t xml:space="preserve"> </w:t>
      </w:r>
      <w:r w:rsidRPr="00655939">
        <w:rPr>
          <w:rFonts w:cs="Arial"/>
          <w:color w:val="000000"/>
          <w:sz w:val="24"/>
          <w:szCs w:val="24"/>
          <w:lang w:val="en-US"/>
        </w:rPr>
        <w:t>genome this foreign piece of DNA la</w:t>
      </w:r>
      <w:r>
        <w:rPr>
          <w:rFonts w:cs="Arial"/>
          <w:color w:val="000000"/>
          <w:sz w:val="24"/>
          <w:szCs w:val="24"/>
          <w:lang w:val="en-US"/>
        </w:rPr>
        <w:t xml:space="preserve">nds it can interrupt a tumour </w:t>
      </w:r>
      <w:r w:rsidRPr="00655939">
        <w:rPr>
          <w:rFonts w:cs="Arial"/>
          <w:color w:val="000000"/>
          <w:sz w:val="24"/>
          <w:szCs w:val="24"/>
          <w:lang w:val="en-US"/>
        </w:rPr>
        <w:t>suppressor or activate an</w:t>
      </w:r>
      <w:r>
        <w:rPr>
          <w:rFonts w:cs="Arial"/>
          <w:color w:val="000000"/>
          <w:sz w:val="24"/>
          <w:szCs w:val="24"/>
          <w:lang w:val="en-US"/>
        </w:rPr>
        <w:t xml:space="preserve"> </w:t>
      </w:r>
      <w:r w:rsidRPr="00655939">
        <w:rPr>
          <w:rFonts w:cs="Arial"/>
          <w:color w:val="000000"/>
          <w:sz w:val="24"/>
          <w:szCs w:val="24"/>
          <w:lang w:val="en-US"/>
        </w:rPr>
        <w:t>oncogene,”</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“DNA is a long-lived,”</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“What you were born with you’re going to die with and pass on to your kids. DNA lasts for</w:t>
      </w:r>
      <w:r>
        <w:rPr>
          <w:rFonts w:cs="Arial"/>
          <w:color w:val="000000"/>
          <w:sz w:val="24"/>
          <w:szCs w:val="24"/>
          <w:lang w:val="en-US"/>
        </w:rPr>
        <w:t xml:space="preserve"> </w:t>
      </w:r>
      <w:r w:rsidRPr="00655939">
        <w:rPr>
          <w:rFonts w:cs="Arial"/>
          <w:color w:val="000000"/>
          <w:sz w:val="24"/>
          <w:szCs w:val="24"/>
          <w:lang w:val="en-US"/>
        </w:rPr>
        <w:t>hundreds of thousands of years … So, alterations to the DNA – they stick around.”</w:t>
      </w:r>
    </w:p>
    <w:p w:rsidR="00655939" w:rsidRPr="00655939" w:rsidRDefault="00655939" w:rsidP="00655939">
      <w:pPr>
        <w:autoSpaceDE w:val="0"/>
        <w:autoSpaceDN w:val="0"/>
        <w:adjustRightInd w:val="0"/>
        <w:spacing w:after="0" w:line="360" w:lineRule="auto"/>
        <w:ind w:left="284"/>
        <w:rPr>
          <w:rFonts w:cs="Arial"/>
          <w:b/>
          <w:bCs/>
          <w:color w:val="000000"/>
          <w:sz w:val="24"/>
          <w:szCs w:val="24"/>
          <w:lang w:val="en-US"/>
        </w:rPr>
      </w:pPr>
      <w:r w:rsidRPr="00655939">
        <w:rPr>
          <w:rFonts w:cs="Arial"/>
          <w:color w:val="000000"/>
          <w:sz w:val="24"/>
          <w:szCs w:val="24"/>
          <w:lang w:val="en-US"/>
        </w:rPr>
        <w:t xml:space="preserve">I present the testimony of Dr. Phillip Buckhaults to the South Caroline Senate as </w:t>
      </w:r>
      <w:r w:rsidRPr="00655939">
        <w:rPr>
          <w:rFonts w:cs="Arial"/>
          <w:b/>
          <w:bCs/>
          <w:color w:val="000000"/>
          <w:sz w:val="24"/>
          <w:szCs w:val="24"/>
          <w:lang w:val="en-US"/>
        </w:rPr>
        <w:t>Exhibit DNA</w:t>
      </w:r>
      <w:r>
        <w:rPr>
          <w:rFonts w:cs="Arial"/>
          <w:b/>
          <w:bCs/>
          <w:color w:val="000000"/>
          <w:sz w:val="24"/>
          <w:szCs w:val="24"/>
          <w:lang w:val="en-US"/>
        </w:rPr>
        <w:t xml:space="preserve"> </w:t>
      </w:r>
      <w:r w:rsidRPr="00655939">
        <w:rPr>
          <w:rFonts w:cs="Arial"/>
          <w:b/>
          <w:bCs/>
          <w:color w:val="000000"/>
          <w:sz w:val="24"/>
          <w:szCs w:val="24"/>
          <w:lang w:val="en-US"/>
        </w:rPr>
        <w:t xml:space="preserve">Contamination of Vaccine </w:t>
      </w:r>
      <w:r>
        <w:rPr>
          <w:rFonts w:cs="Arial"/>
          <w:color w:val="000000"/>
          <w:sz w:val="24"/>
          <w:szCs w:val="24"/>
          <w:lang w:val="en-US"/>
        </w:rPr>
        <w:t>to the</w:t>
      </w:r>
      <w:r w:rsidRPr="00655939">
        <w:rPr>
          <w:rFonts w:cs="Arial"/>
          <w:color w:val="000000"/>
          <w:sz w:val="24"/>
          <w:szCs w:val="24"/>
          <w:lang w:val="en-US"/>
        </w:rPr>
        <w:t xml:space="preserve"> Court.</w:t>
      </w:r>
      <w:r w:rsidR="00A15AD3">
        <w:rPr>
          <w:rFonts w:cs="Arial"/>
          <w:color w:val="000000"/>
          <w:sz w:val="24"/>
          <w:szCs w:val="24"/>
          <w:lang w:val="en-US"/>
        </w:rPr>
        <w:br/>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Methodological Considerations Regarding the Quantification of DNA Impurities in the COVID-19 mRNA</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Vaccine Comirnaty</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Konig et al.2024</w:t>
      </w:r>
    </w:p>
    <w:p w:rsidR="00655939" w:rsidRPr="00655939" w:rsidRDefault="00655939" w:rsidP="00655939">
      <w:pPr>
        <w:autoSpaceDE w:val="0"/>
        <w:autoSpaceDN w:val="0"/>
        <w:adjustRightInd w:val="0"/>
        <w:spacing w:after="0" w:line="360" w:lineRule="auto"/>
        <w:ind w:left="284"/>
        <w:rPr>
          <w:rFonts w:cs="Arial"/>
          <w:color w:val="000081"/>
          <w:sz w:val="24"/>
          <w:szCs w:val="24"/>
          <w:lang w:val="en-US"/>
        </w:rPr>
      </w:pPr>
      <w:r w:rsidRPr="00655939">
        <w:rPr>
          <w:rFonts w:cs="Arial"/>
          <w:color w:val="000081"/>
          <w:sz w:val="24"/>
          <w:szCs w:val="24"/>
          <w:lang w:val="en-US"/>
        </w:rPr>
        <w:t>https://www.mdpi.com/2409-9279/7/3/41</w:t>
      </w:r>
    </w:p>
    <w:p w:rsidR="00655939" w:rsidRPr="00655939" w:rsidRDefault="00655939" w:rsidP="00655939">
      <w:pPr>
        <w:autoSpaceDE w:val="0"/>
        <w:autoSpaceDN w:val="0"/>
        <w:adjustRightInd w:val="0"/>
        <w:spacing w:after="0" w:line="360" w:lineRule="auto"/>
        <w:ind w:left="284"/>
        <w:rPr>
          <w:rFonts w:cs="Arial"/>
          <w:b/>
          <w:bCs/>
          <w:color w:val="000000"/>
          <w:sz w:val="24"/>
          <w:szCs w:val="24"/>
          <w:lang w:val="en-US"/>
        </w:rPr>
      </w:pPr>
      <w:r>
        <w:rPr>
          <w:rFonts w:cs="Arial"/>
          <w:color w:val="000000"/>
          <w:sz w:val="24"/>
          <w:szCs w:val="24"/>
          <w:lang w:val="en-US"/>
        </w:rPr>
        <w:br/>
      </w:r>
      <w:r w:rsidRPr="00655939">
        <w:rPr>
          <w:rFonts w:cs="Arial"/>
          <w:b/>
          <w:bCs/>
          <w:color w:val="000000"/>
          <w:sz w:val="24"/>
          <w:szCs w:val="24"/>
          <w:lang w:val="en-US"/>
        </w:rPr>
        <w:t>Conclusions</w:t>
      </w:r>
    </w:p>
    <w:p w:rsidR="00655939" w:rsidRPr="00655939" w:rsidRDefault="00655939" w:rsidP="00655939">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The available information and data indicate that the ready-to-use mRNA vaccine Comirnaty contains</w:t>
      </w:r>
      <w:r>
        <w:rPr>
          <w:rFonts w:cs="Arial"/>
          <w:color w:val="000000"/>
          <w:sz w:val="24"/>
          <w:szCs w:val="24"/>
          <w:lang w:val="en-US"/>
        </w:rPr>
        <w:t xml:space="preserve"> </w:t>
      </w:r>
      <w:r w:rsidRPr="00655939">
        <w:rPr>
          <w:rFonts w:cs="Arial"/>
          <w:color w:val="000000"/>
          <w:sz w:val="24"/>
          <w:szCs w:val="24"/>
          <w:lang w:val="en-US"/>
        </w:rPr>
        <w:t>DNA impurities that exceed the permitted limit value by several hundred times and, in some cases,</w:t>
      </w:r>
      <w:r>
        <w:rPr>
          <w:rFonts w:cs="Arial"/>
          <w:color w:val="000000"/>
          <w:sz w:val="24"/>
          <w:szCs w:val="24"/>
          <w:lang w:val="en-US"/>
        </w:rPr>
        <w:t xml:space="preserve"> </w:t>
      </w:r>
      <w:r w:rsidRPr="00655939">
        <w:rPr>
          <w:rFonts w:cs="Arial"/>
          <w:color w:val="000000"/>
          <w:sz w:val="24"/>
          <w:szCs w:val="24"/>
          <w:lang w:val="en-US"/>
        </w:rPr>
        <w:t>even more than 500 times, and that this went unnoticed because the DNA quantification carried out as</w:t>
      </w:r>
      <w:r>
        <w:rPr>
          <w:rFonts w:cs="Arial"/>
          <w:color w:val="000000"/>
          <w:sz w:val="24"/>
          <w:szCs w:val="24"/>
          <w:lang w:val="en-US"/>
        </w:rPr>
        <w:t xml:space="preserve"> </w:t>
      </w:r>
      <w:r w:rsidRPr="00655939">
        <w:rPr>
          <w:rFonts w:cs="Arial"/>
          <w:color w:val="000000"/>
          <w:sz w:val="24"/>
          <w:szCs w:val="24"/>
          <w:lang w:val="en-US"/>
        </w:rPr>
        <w:t>part of batch testing only at the active substance level appears to be methodologically inadequate</w:t>
      </w:r>
      <w:r>
        <w:rPr>
          <w:rFonts w:cs="Arial"/>
          <w:color w:val="000000"/>
          <w:sz w:val="24"/>
          <w:szCs w:val="24"/>
          <w:lang w:val="en-US"/>
        </w:rPr>
        <w:t xml:space="preserve"> </w:t>
      </w:r>
      <w:r w:rsidRPr="00655939">
        <w:rPr>
          <w:rFonts w:cs="Arial"/>
          <w:color w:val="000000"/>
          <w:sz w:val="24"/>
          <w:szCs w:val="24"/>
          <w:lang w:val="en-US"/>
        </w:rPr>
        <w:t>when using qPCR, as explained above</w:t>
      </w:r>
    </w:p>
    <w:p w:rsidR="00655939" w:rsidRPr="00655939" w:rsidRDefault="00655939" w:rsidP="00655939">
      <w:pPr>
        <w:autoSpaceDE w:val="0"/>
        <w:autoSpaceDN w:val="0"/>
        <w:adjustRightInd w:val="0"/>
        <w:spacing w:after="0" w:line="360" w:lineRule="auto"/>
        <w:ind w:left="284"/>
        <w:rPr>
          <w:rFonts w:cs="Arial"/>
          <w:color w:val="000081"/>
          <w:sz w:val="24"/>
          <w:szCs w:val="24"/>
          <w:lang w:val="en-US"/>
        </w:rPr>
      </w:pPr>
      <w:r w:rsidRPr="00655939">
        <w:rPr>
          <w:rFonts w:cs="Arial"/>
          <w:b/>
          <w:bCs/>
          <w:color w:val="000000"/>
          <w:sz w:val="24"/>
          <w:szCs w:val="24"/>
          <w:lang w:val="en-US"/>
        </w:rPr>
        <w:t xml:space="preserve">Scientific news report: </w:t>
      </w:r>
      <w:r w:rsidRPr="00655939">
        <w:rPr>
          <w:rFonts w:cs="Arial"/>
          <w:color w:val="000081"/>
          <w:sz w:val="24"/>
          <w:szCs w:val="24"/>
          <w:lang w:val="en-US"/>
        </w:rPr>
        <w:t>https://childrenshealthdefense.org/defender/dna-contamination-pfizer-covidvaccine-</w:t>
      </w:r>
    </w:p>
    <w:p w:rsidR="00655939" w:rsidRPr="00655939" w:rsidRDefault="00655939" w:rsidP="00655939">
      <w:pPr>
        <w:autoSpaceDE w:val="0"/>
        <w:autoSpaceDN w:val="0"/>
        <w:adjustRightInd w:val="0"/>
        <w:spacing w:after="0" w:line="360" w:lineRule="auto"/>
        <w:ind w:left="284"/>
        <w:rPr>
          <w:rFonts w:cs="Arial"/>
          <w:color w:val="000081"/>
          <w:sz w:val="24"/>
          <w:szCs w:val="24"/>
          <w:lang w:val="en-US"/>
        </w:rPr>
      </w:pPr>
      <w:r w:rsidRPr="00655939">
        <w:rPr>
          <w:rFonts w:cs="Arial"/>
          <w:color w:val="000081"/>
          <w:sz w:val="24"/>
          <w:szCs w:val="24"/>
          <w:lang w:val="en-US"/>
        </w:rPr>
        <w:t>exceeded-500-times-allowable-levels/</w:t>
      </w:r>
    </w:p>
    <w:p w:rsidR="00655939" w:rsidRPr="00655939" w:rsidRDefault="00655939" w:rsidP="00A225FF">
      <w:pPr>
        <w:autoSpaceDE w:val="0"/>
        <w:autoSpaceDN w:val="0"/>
        <w:adjustRightInd w:val="0"/>
        <w:spacing w:after="0" w:line="360" w:lineRule="auto"/>
        <w:ind w:left="284"/>
        <w:rPr>
          <w:rFonts w:cs="Arial"/>
          <w:color w:val="000000"/>
          <w:sz w:val="24"/>
          <w:szCs w:val="24"/>
          <w:lang w:val="en-US"/>
        </w:rPr>
      </w:pPr>
      <w:r w:rsidRPr="00655939">
        <w:rPr>
          <w:rFonts w:cs="Arial"/>
          <w:color w:val="000000"/>
          <w:sz w:val="24"/>
          <w:szCs w:val="24"/>
          <w:lang w:val="en-US"/>
        </w:rPr>
        <w:t>The evidence shows that Pfizer did NOT inform Health Canada, the FDA (USA), EMA (EU), HPRA and</w:t>
      </w:r>
      <w:r w:rsidR="00A225FF">
        <w:rPr>
          <w:rFonts w:cs="Arial"/>
          <w:color w:val="000000"/>
          <w:sz w:val="24"/>
          <w:szCs w:val="24"/>
          <w:lang w:val="en-US"/>
        </w:rPr>
        <w:t xml:space="preserve"> </w:t>
      </w:r>
      <w:r w:rsidRPr="00655939">
        <w:rPr>
          <w:rFonts w:cs="Arial"/>
          <w:color w:val="000000"/>
          <w:sz w:val="24"/>
          <w:szCs w:val="24"/>
          <w:lang w:val="en-US"/>
        </w:rPr>
        <w:t>NIAC (Ireland ) about sv40 contamination of the vaccines and the risks of cancers and risks to human</w:t>
      </w:r>
      <w:r>
        <w:rPr>
          <w:rFonts w:cs="Arial"/>
          <w:color w:val="000000"/>
          <w:sz w:val="24"/>
          <w:szCs w:val="24"/>
          <w:lang w:val="en-US"/>
        </w:rPr>
        <w:t xml:space="preserve"> </w:t>
      </w:r>
      <w:r w:rsidRPr="00655939">
        <w:rPr>
          <w:rFonts w:cs="Arial"/>
          <w:color w:val="000000"/>
          <w:sz w:val="24"/>
          <w:szCs w:val="24"/>
          <w:lang w:val="en-US"/>
        </w:rPr>
        <w:t>health.</w:t>
      </w:r>
    </w:p>
    <w:p w:rsidR="00655939" w:rsidRPr="00655939" w:rsidRDefault="00655939" w:rsidP="00655939">
      <w:pPr>
        <w:autoSpaceDE w:val="0"/>
        <w:autoSpaceDN w:val="0"/>
        <w:adjustRightInd w:val="0"/>
        <w:spacing w:after="0" w:line="360" w:lineRule="auto"/>
        <w:ind w:left="284"/>
        <w:rPr>
          <w:rFonts w:cs="Arial"/>
          <w:color w:val="000081"/>
          <w:sz w:val="24"/>
          <w:szCs w:val="24"/>
          <w:lang w:val="en-US"/>
        </w:rPr>
      </w:pPr>
      <w:r w:rsidRPr="00655939">
        <w:rPr>
          <w:rFonts w:cs="Arial"/>
          <w:color w:val="000000"/>
          <w:sz w:val="24"/>
          <w:szCs w:val="24"/>
          <w:lang w:val="en-US"/>
        </w:rPr>
        <w:t xml:space="preserve">Sources: </w:t>
      </w:r>
      <w:r w:rsidRPr="00655939">
        <w:rPr>
          <w:rFonts w:cs="Arial"/>
          <w:color w:val="000081"/>
          <w:sz w:val="24"/>
          <w:szCs w:val="24"/>
          <w:lang w:val="en-US"/>
        </w:rPr>
        <w:t>https://www.theepochtimes.com/world/pfizer-chose-not-to-tell-regulators-about-sv40-sequence-in-covid-shots-health-canada-official-5635787</w:t>
      </w:r>
    </w:p>
    <w:p w:rsidR="00B95757" w:rsidRDefault="00655939" w:rsidP="00B95757">
      <w:pPr>
        <w:autoSpaceDE w:val="0"/>
        <w:autoSpaceDN w:val="0"/>
        <w:adjustRightInd w:val="0"/>
        <w:spacing w:after="0" w:line="360" w:lineRule="auto"/>
        <w:ind w:left="284"/>
        <w:rPr>
          <w:rFonts w:cs="Arial"/>
          <w:color w:val="000081"/>
          <w:sz w:val="24"/>
          <w:szCs w:val="24"/>
          <w:lang w:val="en-US"/>
        </w:rPr>
      </w:pPr>
      <w:r w:rsidRPr="00655939">
        <w:rPr>
          <w:rFonts w:cs="Arial"/>
          <w:color w:val="000000"/>
          <w:sz w:val="24"/>
          <w:szCs w:val="24"/>
          <w:lang w:val="en-US"/>
        </w:rPr>
        <w:t xml:space="preserve">and </w:t>
      </w:r>
      <w:r w:rsidR="00762BFA">
        <w:rPr>
          <w:rFonts w:cs="Arial"/>
          <w:color w:val="000000"/>
          <w:sz w:val="24"/>
          <w:szCs w:val="24"/>
          <w:lang w:val="en-US"/>
        </w:rPr>
        <w:t xml:space="preserve"> </w:t>
      </w:r>
      <w:hyperlink r:id="rId7" w:history="1">
        <w:r w:rsidR="00B95757" w:rsidRPr="00D4645D">
          <w:rPr>
            <w:rStyle w:val="Hyperlink"/>
            <w:rFonts w:cs="Arial"/>
            <w:sz w:val="24"/>
            <w:szCs w:val="24"/>
            <w:lang w:val="en-US"/>
          </w:rPr>
          <w:t>https://www.theepochtimes.com/world/exclusive-health-canada-confirms-undisclosed-presenceof-dna-sequence-in-pfizer-shot-5513277</w:t>
        </w:r>
      </w:hyperlink>
    </w:p>
    <w:p w:rsidR="00B95757" w:rsidRPr="00762BFA" w:rsidRDefault="00B95757" w:rsidP="00B95757">
      <w:pPr>
        <w:autoSpaceDE w:val="0"/>
        <w:autoSpaceDN w:val="0"/>
        <w:adjustRightInd w:val="0"/>
        <w:spacing w:after="0" w:line="360" w:lineRule="auto"/>
        <w:ind w:left="284"/>
        <w:rPr>
          <w:rFonts w:cs="Arial"/>
          <w:color w:val="000081"/>
          <w:sz w:val="12"/>
          <w:szCs w:val="12"/>
          <w:lang w:val="en-US"/>
        </w:rPr>
      </w:pPr>
    </w:p>
    <w:p w:rsidR="007C0266" w:rsidRPr="00762BFA" w:rsidRDefault="0002272A" w:rsidP="00762BFA">
      <w:pPr>
        <w:autoSpaceDE w:val="0"/>
        <w:autoSpaceDN w:val="0"/>
        <w:adjustRightInd w:val="0"/>
        <w:spacing w:after="0" w:line="360" w:lineRule="auto"/>
        <w:ind w:left="284"/>
        <w:rPr>
          <w:rFonts w:cs="Arial"/>
          <w:color w:val="000081"/>
          <w:sz w:val="24"/>
          <w:szCs w:val="24"/>
          <w:lang w:val="en-US"/>
        </w:rPr>
      </w:pPr>
      <w:r>
        <w:rPr>
          <w:sz w:val="24"/>
          <w:szCs w:val="24"/>
        </w:rPr>
        <w:t>To corroborate this, o</w:t>
      </w:r>
      <w:r w:rsidR="00B95757" w:rsidRPr="00B95757">
        <w:rPr>
          <w:sz w:val="24"/>
          <w:szCs w:val="24"/>
        </w:rPr>
        <w:t>ur Expert Witness Dr. Angus Dalgleish a medical doctor and Cancer Specialist from London in Britain with over forty years experience in treating cancer patients and is an Expert Witness for our court case in Ireland and the European Court of Human Rights has confirmed a direct correlation between covid19 vaccinations and DNA damage leading to serious cancers known as “turbo cancers”</w:t>
      </w:r>
      <w:r w:rsidR="004F19FA">
        <w:rPr>
          <w:sz w:val="24"/>
          <w:szCs w:val="24"/>
        </w:rPr>
        <w:t xml:space="preserve"> in vaccinated people.</w:t>
      </w:r>
      <w:r w:rsidR="00762BFA">
        <w:rPr>
          <w:rFonts w:cs="Arial"/>
          <w:color w:val="000081"/>
          <w:sz w:val="24"/>
          <w:szCs w:val="24"/>
          <w:lang w:val="en-US"/>
        </w:rPr>
        <w:br/>
      </w:r>
    </w:p>
    <w:p w:rsidR="00B95757" w:rsidRPr="00762BFA" w:rsidRDefault="00B95757" w:rsidP="007C0266">
      <w:pPr>
        <w:pStyle w:val="ListParagraph"/>
        <w:numPr>
          <w:ilvl w:val="0"/>
          <w:numId w:val="1"/>
        </w:numPr>
        <w:tabs>
          <w:tab w:val="left" w:pos="426"/>
        </w:tabs>
        <w:spacing w:line="360" w:lineRule="auto"/>
        <w:ind w:left="284" w:hanging="284"/>
        <w:rPr>
          <w:rFonts w:cs="Arial"/>
          <w:b/>
          <w:sz w:val="12"/>
          <w:szCs w:val="12"/>
        </w:rPr>
      </w:pPr>
      <w:r>
        <w:rPr>
          <w:rFonts w:cs="Arial"/>
          <w:b/>
          <w:sz w:val="24"/>
          <w:szCs w:val="24"/>
        </w:rPr>
        <w:t xml:space="preserve">Evidence from Whistleblower who is a Pharmacist in Ireland </w:t>
      </w:r>
      <w:r w:rsidR="002014BB">
        <w:rPr>
          <w:rFonts w:cs="Arial"/>
          <w:b/>
          <w:sz w:val="24"/>
          <w:szCs w:val="24"/>
        </w:rPr>
        <w:t xml:space="preserve">with over twenty five years experience </w:t>
      </w:r>
      <w:r>
        <w:rPr>
          <w:rFonts w:cs="Arial"/>
          <w:b/>
          <w:sz w:val="24"/>
          <w:szCs w:val="24"/>
        </w:rPr>
        <w:t>and presented his findings to the Irish Parliament, Dail Eireann</w:t>
      </w:r>
      <w:r w:rsidR="00173462">
        <w:rPr>
          <w:rFonts w:cs="Arial"/>
          <w:b/>
          <w:sz w:val="24"/>
          <w:szCs w:val="24"/>
        </w:rPr>
        <w:t>, proving there was no informed consent for the covid19 vaccines</w:t>
      </w:r>
      <w:r w:rsidR="002014BB">
        <w:rPr>
          <w:rFonts w:cs="Arial"/>
          <w:b/>
          <w:sz w:val="24"/>
          <w:szCs w:val="24"/>
        </w:rPr>
        <w:br/>
      </w:r>
      <w:r w:rsidR="002014BB" w:rsidRPr="002014BB">
        <w:rPr>
          <w:rFonts w:cs="Arial"/>
          <w:sz w:val="24"/>
          <w:szCs w:val="24"/>
        </w:rPr>
        <w:t>The evidence provided by the Whistleblower</w:t>
      </w:r>
      <w:r w:rsidR="002014BB">
        <w:rPr>
          <w:rFonts w:cs="Arial"/>
          <w:b/>
          <w:sz w:val="24"/>
          <w:szCs w:val="24"/>
        </w:rPr>
        <w:t xml:space="preserve"> f</w:t>
      </w:r>
      <w:r w:rsidR="002014BB" w:rsidRPr="002014BB">
        <w:rPr>
          <w:rFonts w:cs="Arial"/>
          <w:sz w:val="24"/>
          <w:szCs w:val="24"/>
        </w:rPr>
        <w:t>ully corroborated our evidence provided to the High Court and Supreme Court in Ireland and corroborates our evidence for the European Court of Human Right</w:t>
      </w:r>
      <w:r w:rsidR="002014BB">
        <w:rPr>
          <w:rFonts w:cs="Arial"/>
          <w:sz w:val="24"/>
          <w:szCs w:val="24"/>
        </w:rPr>
        <w:t xml:space="preserve">s. </w:t>
      </w:r>
      <w:r w:rsidR="00E621D5">
        <w:rPr>
          <w:rFonts w:cs="Arial"/>
          <w:sz w:val="24"/>
          <w:szCs w:val="24"/>
        </w:rPr>
        <w:t xml:space="preserve">The Whistleblower detailed the breaches of </w:t>
      </w:r>
      <w:r w:rsidR="005E30C2">
        <w:rPr>
          <w:rFonts w:cs="Arial"/>
          <w:sz w:val="24"/>
          <w:szCs w:val="24"/>
        </w:rPr>
        <w:t xml:space="preserve">Irish law and EU </w:t>
      </w:r>
      <w:r w:rsidR="00E621D5">
        <w:rPr>
          <w:rFonts w:cs="Arial"/>
          <w:sz w:val="24"/>
          <w:szCs w:val="24"/>
        </w:rPr>
        <w:t>law and the statutory duties of the</w:t>
      </w:r>
      <w:r w:rsidR="005E30C2">
        <w:rPr>
          <w:rFonts w:cs="Arial"/>
          <w:sz w:val="24"/>
          <w:szCs w:val="24"/>
        </w:rPr>
        <w:t xml:space="preserve"> HPRA and NIAC in Ireland, the EM</w:t>
      </w:r>
      <w:r w:rsidR="00E621D5">
        <w:rPr>
          <w:rFonts w:cs="Arial"/>
          <w:sz w:val="24"/>
          <w:szCs w:val="24"/>
        </w:rPr>
        <w:t xml:space="preserve">A in the European Union and </w:t>
      </w:r>
      <w:r w:rsidR="005E30C2">
        <w:rPr>
          <w:rFonts w:cs="Arial"/>
          <w:sz w:val="24"/>
          <w:szCs w:val="24"/>
        </w:rPr>
        <w:t xml:space="preserve">the HSE in Ireland and the Irish government. </w:t>
      </w:r>
      <w:r w:rsidR="002014BB">
        <w:rPr>
          <w:rFonts w:cs="Arial"/>
          <w:sz w:val="24"/>
          <w:szCs w:val="24"/>
        </w:rPr>
        <w:t xml:space="preserve">This Whistleblower will act as an Expert Witness for us in the European Court of Human Rights. This </w:t>
      </w:r>
      <w:r w:rsidR="002014BB" w:rsidRPr="002014BB">
        <w:rPr>
          <w:rFonts w:cs="Arial"/>
          <w:sz w:val="24"/>
          <w:szCs w:val="24"/>
        </w:rPr>
        <w:t>evidence from the Whistleblower is</w:t>
      </w:r>
      <w:r w:rsidR="002014BB">
        <w:rPr>
          <w:rFonts w:cs="Arial"/>
          <w:b/>
          <w:sz w:val="24"/>
          <w:szCs w:val="24"/>
        </w:rPr>
        <w:t xml:space="preserve"> Exhibit Whistleblower. </w:t>
      </w:r>
      <w:r>
        <w:rPr>
          <w:rFonts w:cs="Arial"/>
          <w:b/>
          <w:sz w:val="24"/>
          <w:szCs w:val="24"/>
        </w:rPr>
        <w:br/>
      </w:r>
    </w:p>
    <w:p w:rsidR="00AB3671" w:rsidRPr="003E3EA5" w:rsidRDefault="00AB3671" w:rsidP="007C0266">
      <w:pPr>
        <w:pStyle w:val="ListParagraph"/>
        <w:numPr>
          <w:ilvl w:val="0"/>
          <w:numId w:val="1"/>
        </w:numPr>
        <w:tabs>
          <w:tab w:val="left" w:pos="426"/>
        </w:tabs>
        <w:spacing w:line="360" w:lineRule="auto"/>
        <w:ind w:left="284" w:hanging="284"/>
        <w:rPr>
          <w:rStyle w:val="Strong"/>
          <w:rFonts w:cs="Arial"/>
          <w:bCs w:val="0"/>
          <w:sz w:val="24"/>
          <w:szCs w:val="24"/>
        </w:rPr>
      </w:pPr>
      <w:r w:rsidRPr="003E3EA5">
        <w:rPr>
          <w:rFonts w:cs="Arial"/>
          <w:b/>
          <w:sz w:val="24"/>
          <w:szCs w:val="24"/>
        </w:rPr>
        <w:t>Admission of Guilt</w:t>
      </w:r>
      <w:r w:rsidR="002014BB">
        <w:rPr>
          <w:rFonts w:cs="Arial"/>
          <w:b/>
          <w:sz w:val="24"/>
          <w:szCs w:val="24"/>
        </w:rPr>
        <w:t xml:space="preserve"> from the Irish Government</w:t>
      </w:r>
      <w:r w:rsidRPr="003E3EA5">
        <w:rPr>
          <w:rFonts w:cs="Arial"/>
          <w:sz w:val="24"/>
          <w:szCs w:val="24"/>
        </w:rPr>
        <w:br/>
      </w:r>
      <w:r w:rsidRPr="003E3EA5">
        <w:rPr>
          <w:rFonts w:cs="Calibri"/>
          <w:sz w:val="24"/>
          <w:szCs w:val="24"/>
        </w:rPr>
        <w:t xml:space="preserve">The Irish government and state </w:t>
      </w:r>
      <w:r w:rsidR="002014BB">
        <w:rPr>
          <w:rFonts w:cs="Calibri"/>
          <w:sz w:val="24"/>
          <w:szCs w:val="24"/>
        </w:rPr>
        <w:t xml:space="preserve">publicly told the general public that the covid19 vaccines were “safe and effective” from 2020 to 2023. </w:t>
      </w:r>
      <w:r w:rsidR="002014BB" w:rsidRPr="003E3EA5">
        <w:rPr>
          <w:rFonts w:cs="Calibri"/>
          <w:sz w:val="24"/>
          <w:szCs w:val="24"/>
        </w:rPr>
        <w:t xml:space="preserve">The Irish government and state </w:t>
      </w:r>
      <w:r w:rsidRPr="003E3EA5">
        <w:rPr>
          <w:rFonts w:cs="Calibri"/>
          <w:sz w:val="24"/>
          <w:szCs w:val="24"/>
        </w:rPr>
        <w:t xml:space="preserve">has admitted guilt and liability for the damage caused by the covid19 vaccines as it publicly announced in 2023 and 2024 that it will set up </w:t>
      </w:r>
      <w:r w:rsidR="002014BB">
        <w:rPr>
          <w:rFonts w:cs="Calibri"/>
          <w:sz w:val="24"/>
          <w:szCs w:val="24"/>
        </w:rPr>
        <w:t xml:space="preserve">a Compensation Scheme for the many thousands of </w:t>
      </w:r>
      <w:r w:rsidRPr="003E3EA5">
        <w:rPr>
          <w:rFonts w:cs="Calibri"/>
          <w:sz w:val="24"/>
          <w:szCs w:val="24"/>
        </w:rPr>
        <w:t xml:space="preserve">men, women and children injured, made ill, disabled </w:t>
      </w:r>
      <w:r w:rsidR="002014BB">
        <w:rPr>
          <w:rFonts w:cs="Calibri"/>
          <w:sz w:val="24"/>
          <w:szCs w:val="24"/>
        </w:rPr>
        <w:t xml:space="preserve">or killed by the covid19 </w:t>
      </w:r>
      <w:r w:rsidRPr="003E3EA5">
        <w:rPr>
          <w:rFonts w:cs="Calibri"/>
          <w:sz w:val="24"/>
          <w:szCs w:val="24"/>
        </w:rPr>
        <w:t xml:space="preserve">vaccinations. This has been reported in the Irish Times newspaper  and in other press and media. I refer to </w:t>
      </w:r>
      <w:r w:rsidRPr="003E3EA5">
        <w:rPr>
          <w:rFonts w:cs="Calibri"/>
          <w:b/>
          <w:sz w:val="24"/>
          <w:szCs w:val="24"/>
        </w:rPr>
        <w:t xml:space="preserve">Exhibit Admission of Guilt.  </w:t>
      </w:r>
      <w:r w:rsidRPr="003E3EA5">
        <w:rPr>
          <w:rFonts w:cs="Calibri"/>
          <w:sz w:val="24"/>
          <w:szCs w:val="24"/>
        </w:rPr>
        <w:t xml:space="preserve">This is an admission of guilt and admission of liability by the Irish government and state. </w:t>
      </w:r>
      <w:r w:rsidR="00D171BF" w:rsidRPr="003E3EA5">
        <w:rPr>
          <w:rStyle w:val="Strong"/>
          <w:rFonts w:cs="Calibri"/>
          <w:b w:val="0"/>
          <w:sz w:val="24"/>
          <w:szCs w:val="24"/>
        </w:rPr>
        <w:t xml:space="preserve">This </w:t>
      </w:r>
      <w:r w:rsidRPr="003E3EA5">
        <w:rPr>
          <w:rStyle w:val="Strong"/>
          <w:rFonts w:cs="Calibri"/>
          <w:b w:val="0"/>
          <w:sz w:val="24"/>
          <w:szCs w:val="24"/>
        </w:rPr>
        <w:t xml:space="preserve">admission of guilt </w:t>
      </w:r>
      <w:r w:rsidR="00D171BF" w:rsidRPr="003E3EA5">
        <w:rPr>
          <w:rStyle w:val="Strong"/>
          <w:rFonts w:cs="Calibri"/>
          <w:b w:val="0"/>
          <w:sz w:val="24"/>
          <w:szCs w:val="24"/>
        </w:rPr>
        <w:t xml:space="preserve">and admission </w:t>
      </w:r>
      <w:r w:rsidRPr="003E3EA5">
        <w:rPr>
          <w:rStyle w:val="Strong"/>
          <w:rFonts w:cs="Calibri"/>
          <w:b w:val="0"/>
          <w:sz w:val="24"/>
          <w:szCs w:val="24"/>
        </w:rPr>
        <w:t>of liability for the harm, loss and injury caused to any thousands of Irish men, women and children is directly linked to the breach of Informed Consent for these vaccinations and boosters and breach of  the Precautionary Principle in law which was and still is the sole and substantive issue of our court case.</w:t>
      </w:r>
    </w:p>
    <w:p w:rsidR="00C52DFF" w:rsidRPr="00762BFA" w:rsidRDefault="00C52DFF" w:rsidP="00C52DFF">
      <w:pPr>
        <w:pStyle w:val="ListParagraph"/>
        <w:spacing w:line="360" w:lineRule="auto"/>
        <w:ind w:left="284"/>
        <w:rPr>
          <w:rFonts w:cs="Arial"/>
          <w:b/>
          <w:sz w:val="12"/>
          <w:szCs w:val="12"/>
        </w:rPr>
      </w:pPr>
    </w:p>
    <w:p w:rsidR="00C52DFF" w:rsidRPr="003E3EA5" w:rsidRDefault="00C52DFF" w:rsidP="00C52DFF">
      <w:pPr>
        <w:pStyle w:val="ListParagraph"/>
        <w:spacing w:line="360" w:lineRule="auto"/>
        <w:ind w:left="284"/>
        <w:rPr>
          <w:rStyle w:val="Strong"/>
          <w:rFonts w:cs="Arial"/>
          <w:bCs w:val="0"/>
          <w:sz w:val="24"/>
          <w:szCs w:val="24"/>
        </w:rPr>
      </w:pPr>
      <w:r w:rsidRPr="003E3EA5">
        <w:rPr>
          <w:rFonts w:cs="Arial"/>
          <w:sz w:val="24"/>
          <w:szCs w:val="24"/>
        </w:rPr>
        <w:t xml:space="preserve">By August 2025, the Irish government has not set up the covid19 vaccination compensation programme. This failure of the Irish government to honour its promise and commitment to the Irish people and nation has caused and is causing serious suffering to many thousands of Irish people injured, made ill or disabled by </w:t>
      </w:r>
      <w:r w:rsidR="003E3EA5">
        <w:rPr>
          <w:rFonts w:cs="Arial"/>
          <w:sz w:val="24"/>
          <w:szCs w:val="24"/>
        </w:rPr>
        <w:t>the covi</w:t>
      </w:r>
      <w:r w:rsidRPr="003E3EA5">
        <w:rPr>
          <w:rFonts w:cs="Arial"/>
          <w:sz w:val="24"/>
          <w:szCs w:val="24"/>
        </w:rPr>
        <w:t xml:space="preserve">d19 vaccinations and this is causing breaches of their human rights under articles 2, 3, 8 and 17 of the European Convention on Human Rights. This must be addressed by the European Court of Human Rights. </w:t>
      </w:r>
    </w:p>
    <w:p w:rsidR="00F24F53" w:rsidRDefault="00AB3671" w:rsidP="00AB3671">
      <w:pPr>
        <w:spacing w:line="360" w:lineRule="auto"/>
        <w:ind w:left="284" w:right="283"/>
        <w:rPr>
          <w:rFonts w:cs="Calibri"/>
          <w:sz w:val="24"/>
          <w:szCs w:val="24"/>
        </w:rPr>
      </w:pPr>
      <w:r w:rsidRPr="003E3EA5">
        <w:rPr>
          <w:rFonts w:cs="Calibri"/>
          <w:sz w:val="24"/>
          <w:szCs w:val="24"/>
        </w:rPr>
        <w:t xml:space="preserve">The British government set up a similar vaccine compensation programme after  mass covid19 vaccinations in 2021. Their web site is viewable at </w:t>
      </w:r>
      <w:hyperlink r:id="rId8" w:history="1">
        <w:r w:rsidRPr="003E3EA5">
          <w:rPr>
            <w:rStyle w:val="Hyperlink"/>
            <w:rFonts w:cs="Calibri"/>
            <w:sz w:val="24"/>
            <w:szCs w:val="24"/>
          </w:rPr>
          <w:t>https://www.gov.uk/vaccine-damage-payment</w:t>
        </w:r>
      </w:hyperlink>
      <w:r w:rsidRPr="003E3EA5">
        <w:rPr>
          <w:rFonts w:cs="Calibri"/>
          <w:sz w:val="24"/>
          <w:szCs w:val="24"/>
        </w:rPr>
        <w:t xml:space="preserve"> . And the US government has a similar vaccine compensation programme called the ‘</w:t>
      </w:r>
      <w:r w:rsidRPr="003E3EA5">
        <w:rPr>
          <w:sz w:val="24"/>
          <w:szCs w:val="24"/>
        </w:rPr>
        <w:t>Countermeasures</w:t>
      </w:r>
      <w:r w:rsidRPr="003E3EA5">
        <w:rPr>
          <w:rStyle w:val="field"/>
          <w:sz w:val="24"/>
          <w:szCs w:val="24"/>
        </w:rPr>
        <w:t xml:space="preserve"> Injury Compensation Program (CICP)’ after  mass covid19 vaccinations in 2021. The web site is viewable at </w:t>
      </w:r>
      <w:hyperlink r:id="rId9" w:history="1">
        <w:r w:rsidRPr="003E3EA5">
          <w:rPr>
            <w:rStyle w:val="Hyperlink"/>
            <w:sz w:val="24"/>
            <w:szCs w:val="24"/>
          </w:rPr>
          <w:t>https://www.hrsa.gov/cicp</w:t>
        </w:r>
      </w:hyperlink>
      <w:r w:rsidRPr="003E3EA5">
        <w:rPr>
          <w:rStyle w:val="field"/>
          <w:sz w:val="24"/>
          <w:szCs w:val="24"/>
        </w:rPr>
        <w:t xml:space="preserve">. Many other countries have similar covid19 vaccine compensation programmes. The British government and state bodies and US government and federal bodies publicly declared the covid19 vaccines and boosters to be “safe and effective” in 2021. This statement is contradicted and proven false by the setting up of  covid19 vaccine compensation programmes with liabilities running into billions of pounds or dollars. This clearly shows that the covid19 vaccines and boosters were not safe. </w:t>
      </w:r>
      <w:r w:rsidRPr="003E3EA5">
        <w:rPr>
          <w:rFonts w:cs="Arial"/>
          <w:sz w:val="24"/>
          <w:szCs w:val="24"/>
        </w:rPr>
        <w:t>This provides more evidence of serious breaches of human rights including breaches of articles 2,3, 8 and 17 of the European Convention on Human rights.</w:t>
      </w:r>
      <w:r w:rsidR="004F19FA">
        <w:rPr>
          <w:rFonts w:cs="Arial"/>
          <w:sz w:val="24"/>
          <w:szCs w:val="24"/>
        </w:rPr>
        <w:br/>
      </w:r>
    </w:p>
    <w:p w:rsidR="00C1176C" w:rsidRPr="003E3EA5" w:rsidRDefault="00C1176C" w:rsidP="00AB3671">
      <w:pPr>
        <w:spacing w:line="360" w:lineRule="auto"/>
        <w:ind w:left="284" w:right="283"/>
        <w:rPr>
          <w:rFonts w:cs="Calibri"/>
          <w:sz w:val="24"/>
          <w:szCs w:val="24"/>
        </w:rPr>
      </w:pPr>
    </w:p>
    <w:p w:rsidR="004F19FA" w:rsidRDefault="004F19FA" w:rsidP="00762BFA">
      <w:pPr>
        <w:pStyle w:val="ListParagraph"/>
        <w:numPr>
          <w:ilvl w:val="0"/>
          <w:numId w:val="1"/>
        </w:numPr>
        <w:tabs>
          <w:tab w:val="left" w:pos="426"/>
        </w:tabs>
        <w:spacing w:line="360" w:lineRule="auto"/>
        <w:ind w:left="284" w:hanging="284"/>
        <w:rPr>
          <w:sz w:val="24"/>
          <w:szCs w:val="24"/>
        </w:rPr>
      </w:pPr>
      <w:r w:rsidRPr="004F19FA">
        <w:rPr>
          <w:b/>
          <w:sz w:val="24"/>
          <w:szCs w:val="24"/>
        </w:rPr>
        <w:t>Incriminating Evidence</w:t>
      </w:r>
      <w:r>
        <w:rPr>
          <w:sz w:val="24"/>
          <w:szCs w:val="24"/>
        </w:rPr>
        <w:br/>
        <w:t xml:space="preserve">The facts and evidence stated in a sworn affidavit and Exhibits for our Supreme Court case in Ireland provide irrefutable evidence that there was no informed consent for the covid19 vaccinations in Ireland and there were clear breaches of the Precautionary Principle in Irish law and EU law and this led to harm, loss and injury to thousands of vaccinated people in Ireland and millions of vaccinated people in Europe and breaches of international human rights law including  breaches of </w:t>
      </w:r>
      <w:r w:rsidRPr="003E3EA5">
        <w:rPr>
          <w:rFonts w:cs="Arial"/>
          <w:sz w:val="24"/>
          <w:szCs w:val="24"/>
        </w:rPr>
        <w:t>articles 2,3, 8 and 17 of the European Convention on Human rights</w:t>
      </w:r>
      <w:r>
        <w:rPr>
          <w:rFonts w:cs="Arial"/>
          <w:sz w:val="24"/>
          <w:szCs w:val="24"/>
        </w:rPr>
        <w:t xml:space="preserve">. I refer to </w:t>
      </w:r>
      <w:r w:rsidRPr="004F19FA">
        <w:rPr>
          <w:rFonts w:cs="Arial"/>
          <w:b/>
          <w:sz w:val="24"/>
          <w:szCs w:val="24"/>
        </w:rPr>
        <w:t>Exhibit Supreme Court Affidavit.</w:t>
      </w:r>
      <w:r>
        <w:rPr>
          <w:sz w:val="24"/>
          <w:szCs w:val="24"/>
        </w:rPr>
        <w:br/>
      </w:r>
    </w:p>
    <w:p w:rsidR="005E7A8F" w:rsidRPr="003E3EA5" w:rsidRDefault="007527C7" w:rsidP="00762BFA">
      <w:pPr>
        <w:pStyle w:val="ListParagraph"/>
        <w:numPr>
          <w:ilvl w:val="0"/>
          <w:numId w:val="1"/>
        </w:numPr>
        <w:tabs>
          <w:tab w:val="left" w:pos="426"/>
        </w:tabs>
        <w:spacing w:line="360" w:lineRule="auto"/>
        <w:ind w:left="284" w:hanging="284"/>
        <w:rPr>
          <w:sz w:val="24"/>
          <w:szCs w:val="24"/>
        </w:rPr>
      </w:pPr>
      <w:r w:rsidRPr="003E3EA5">
        <w:rPr>
          <w:sz w:val="24"/>
          <w:szCs w:val="24"/>
        </w:rPr>
        <w:t xml:space="preserve">The Plaintiffs sought an Injunction in the High Court in Ireland to try and prevent </w:t>
      </w:r>
      <w:r w:rsidR="00B340FE" w:rsidRPr="003E3EA5">
        <w:rPr>
          <w:sz w:val="24"/>
          <w:szCs w:val="24"/>
        </w:rPr>
        <w:t xml:space="preserve">ongoing </w:t>
      </w:r>
      <w:r w:rsidRPr="003E3EA5">
        <w:rPr>
          <w:sz w:val="24"/>
          <w:szCs w:val="24"/>
        </w:rPr>
        <w:t xml:space="preserve">breaches of the law on Informed Consent </w:t>
      </w:r>
      <w:r w:rsidR="008C5B53" w:rsidRPr="003E3EA5">
        <w:rPr>
          <w:sz w:val="24"/>
          <w:szCs w:val="24"/>
        </w:rPr>
        <w:t xml:space="preserve">for the vaccine </w:t>
      </w:r>
      <w:r w:rsidRPr="003E3EA5">
        <w:rPr>
          <w:sz w:val="24"/>
          <w:szCs w:val="24"/>
        </w:rPr>
        <w:t>and</w:t>
      </w:r>
      <w:r w:rsidR="008C5B53" w:rsidRPr="003E3EA5">
        <w:rPr>
          <w:sz w:val="24"/>
          <w:szCs w:val="24"/>
        </w:rPr>
        <w:t xml:space="preserve"> breaches of </w:t>
      </w:r>
      <w:r w:rsidRPr="003E3EA5">
        <w:rPr>
          <w:sz w:val="24"/>
          <w:szCs w:val="24"/>
        </w:rPr>
        <w:t xml:space="preserve"> the Precautionary Principle in EU law and Irish law and prevent violations of articles 2, 3 and 8 of the European Convention on Human Rights encompassing the right to informed consent and the right to bodily integrity and the right to protection of the family and family rights and breaches of articles 40 to 44 of the Irish Constitution encompassing the right to bodily integrity, the right to be informed and family rights. The Plaintiff’s were unlawfully and illegally denied</w:t>
      </w:r>
      <w:r w:rsidR="00B60C56" w:rsidRPr="003E3EA5">
        <w:rPr>
          <w:sz w:val="24"/>
          <w:szCs w:val="24"/>
        </w:rPr>
        <w:t xml:space="preserve"> court hearings on the sole and substantive issue of the case and denied</w:t>
      </w:r>
      <w:r w:rsidRPr="003E3EA5">
        <w:rPr>
          <w:sz w:val="24"/>
          <w:szCs w:val="24"/>
        </w:rPr>
        <w:t xml:space="preserve"> their rights</w:t>
      </w:r>
      <w:r w:rsidR="00411574" w:rsidRPr="003E3EA5">
        <w:rPr>
          <w:sz w:val="24"/>
          <w:szCs w:val="24"/>
        </w:rPr>
        <w:t xml:space="preserve"> in court</w:t>
      </w:r>
      <w:r w:rsidR="00B60C56" w:rsidRPr="003E3EA5">
        <w:rPr>
          <w:sz w:val="24"/>
          <w:szCs w:val="24"/>
        </w:rPr>
        <w:t xml:space="preserve"> under</w:t>
      </w:r>
      <w:r w:rsidR="008C5B53" w:rsidRPr="003E3EA5">
        <w:rPr>
          <w:sz w:val="24"/>
          <w:szCs w:val="24"/>
        </w:rPr>
        <w:t xml:space="preserve"> Irish Law and EU law and denied their rights</w:t>
      </w:r>
      <w:r w:rsidRPr="003E3EA5">
        <w:rPr>
          <w:sz w:val="24"/>
          <w:szCs w:val="24"/>
        </w:rPr>
        <w:t xml:space="preserve"> </w:t>
      </w:r>
      <w:r w:rsidR="00411574" w:rsidRPr="003E3EA5">
        <w:rPr>
          <w:sz w:val="24"/>
          <w:szCs w:val="24"/>
        </w:rPr>
        <w:t xml:space="preserve">under </w:t>
      </w:r>
      <w:r w:rsidRPr="003E3EA5">
        <w:rPr>
          <w:sz w:val="24"/>
          <w:szCs w:val="24"/>
        </w:rPr>
        <w:t xml:space="preserve">articles </w:t>
      </w:r>
      <w:r w:rsidR="00411574" w:rsidRPr="003E3EA5">
        <w:rPr>
          <w:sz w:val="24"/>
          <w:szCs w:val="24"/>
        </w:rPr>
        <w:t xml:space="preserve">6 , 7, 13, 14 and 17 of the European Convention on Human Rights. </w:t>
      </w:r>
      <w:r w:rsidR="001A6BC6" w:rsidRPr="003E3EA5">
        <w:rPr>
          <w:sz w:val="24"/>
          <w:szCs w:val="24"/>
        </w:rPr>
        <w:t xml:space="preserve">This requires urgent remedy in the European Court of Human Rights. </w:t>
      </w:r>
    </w:p>
    <w:sectPr w:rsidR="005E7A8F" w:rsidRPr="003E3EA5" w:rsidSect="002014BB">
      <w:footerReference w:type="default" r:id="rId10"/>
      <w:pgSz w:w="11906" w:h="16838"/>
      <w:pgMar w:top="993" w:right="1274" w:bottom="1134" w:left="1276" w:header="709" w:footer="17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5BE9" w:rsidRDefault="006E5BE9" w:rsidP="005E51D1">
      <w:pPr>
        <w:spacing w:after="0" w:line="240" w:lineRule="auto"/>
      </w:pPr>
      <w:r>
        <w:separator/>
      </w:r>
    </w:p>
  </w:endnote>
  <w:endnote w:type="continuationSeparator" w:id="0">
    <w:p w:rsidR="006E5BE9" w:rsidRDefault="006E5BE9" w:rsidP="005E51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Bold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3336594"/>
      <w:docPartObj>
        <w:docPartGallery w:val="Page Numbers (Bottom of Page)"/>
        <w:docPartUnique/>
      </w:docPartObj>
    </w:sdtPr>
    <w:sdtContent>
      <w:p w:rsidR="00E621D5" w:rsidRDefault="00E621D5">
        <w:pPr>
          <w:pStyle w:val="Footer"/>
          <w:jc w:val="right"/>
        </w:pPr>
        <w:fldSimple w:instr=" PAGE   \* MERGEFORMAT ">
          <w:r w:rsidR="006E5BE9">
            <w:rPr>
              <w:noProof/>
            </w:rPr>
            <w:t>1</w:t>
          </w:r>
        </w:fldSimple>
      </w:p>
    </w:sdtContent>
  </w:sdt>
  <w:p w:rsidR="00E621D5" w:rsidRDefault="00E621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5BE9" w:rsidRDefault="006E5BE9" w:rsidP="005E51D1">
      <w:pPr>
        <w:spacing w:after="0" w:line="240" w:lineRule="auto"/>
      </w:pPr>
      <w:r>
        <w:separator/>
      </w:r>
    </w:p>
  </w:footnote>
  <w:footnote w:type="continuationSeparator" w:id="0">
    <w:p w:rsidR="006E5BE9" w:rsidRDefault="006E5BE9" w:rsidP="005E51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E5199"/>
    <w:multiLevelType w:val="hybridMultilevel"/>
    <w:tmpl w:val="E25450A8"/>
    <w:lvl w:ilvl="0" w:tplc="C92E9258">
      <w:start w:val="1"/>
      <w:numFmt w:val="decimal"/>
      <w:lvlText w:val="%1."/>
      <w:lvlJc w:val="lef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1E14D4"/>
    <w:multiLevelType w:val="multilevel"/>
    <w:tmpl w:val="718A13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6A8421E6"/>
    <w:multiLevelType w:val="hybridMultilevel"/>
    <w:tmpl w:val="36C809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8A4981"/>
    <w:multiLevelType w:val="hybridMultilevel"/>
    <w:tmpl w:val="AB288706"/>
    <w:lvl w:ilvl="0" w:tplc="B61014FC">
      <w:start w:val="1"/>
      <w:numFmt w:val="decimal"/>
      <w:lvlText w:val="%1."/>
      <w:lvlJc w:val="left"/>
      <w:pPr>
        <w:ind w:left="1070" w:hanging="360"/>
      </w:pPr>
      <w:rPr>
        <w:rFonts w:hint="default"/>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5E7A8F"/>
    <w:rsid w:val="0002272A"/>
    <w:rsid w:val="000B5FBD"/>
    <w:rsid w:val="0010003C"/>
    <w:rsid w:val="001514DA"/>
    <w:rsid w:val="00173462"/>
    <w:rsid w:val="001A6BC6"/>
    <w:rsid w:val="001C7C74"/>
    <w:rsid w:val="002014BB"/>
    <w:rsid w:val="00206D08"/>
    <w:rsid w:val="00264810"/>
    <w:rsid w:val="002654EA"/>
    <w:rsid w:val="00281202"/>
    <w:rsid w:val="002B41C7"/>
    <w:rsid w:val="003A0FEB"/>
    <w:rsid w:val="003A174F"/>
    <w:rsid w:val="003B2949"/>
    <w:rsid w:val="003B4832"/>
    <w:rsid w:val="003D79FC"/>
    <w:rsid w:val="003E3EA5"/>
    <w:rsid w:val="003E538E"/>
    <w:rsid w:val="004079DA"/>
    <w:rsid w:val="00410737"/>
    <w:rsid w:val="00411574"/>
    <w:rsid w:val="00427914"/>
    <w:rsid w:val="004A41BB"/>
    <w:rsid w:val="004E09C1"/>
    <w:rsid w:val="004F19FA"/>
    <w:rsid w:val="00500FE7"/>
    <w:rsid w:val="005444C3"/>
    <w:rsid w:val="005A0E0B"/>
    <w:rsid w:val="005D22C5"/>
    <w:rsid w:val="005E30C2"/>
    <w:rsid w:val="005E51D1"/>
    <w:rsid w:val="005E7A8F"/>
    <w:rsid w:val="00611CD5"/>
    <w:rsid w:val="0062370F"/>
    <w:rsid w:val="00651F9A"/>
    <w:rsid w:val="00655939"/>
    <w:rsid w:val="00680E1C"/>
    <w:rsid w:val="00694B1F"/>
    <w:rsid w:val="006E5BE9"/>
    <w:rsid w:val="00700DE3"/>
    <w:rsid w:val="00725F31"/>
    <w:rsid w:val="007342E5"/>
    <w:rsid w:val="00746112"/>
    <w:rsid w:val="007527C7"/>
    <w:rsid w:val="00762BFA"/>
    <w:rsid w:val="007C0266"/>
    <w:rsid w:val="0089469C"/>
    <w:rsid w:val="008C5B53"/>
    <w:rsid w:val="008D5F59"/>
    <w:rsid w:val="008E65C1"/>
    <w:rsid w:val="00946880"/>
    <w:rsid w:val="0095277C"/>
    <w:rsid w:val="009859A0"/>
    <w:rsid w:val="00996DEB"/>
    <w:rsid w:val="009C797A"/>
    <w:rsid w:val="00A15AD3"/>
    <w:rsid w:val="00A225FF"/>
    <w:rsid w:val="00A325F7"/>
    <w:rsid w:val="00A53649"/>
    <w:rsid w:val="00A768A6"/>
    <w:rsid w:val="00AB3671"/>
    <w:rsid w:val="00AF527C"/>
    <w:rsid w:val="00B320E4"/>
    <w:rsid w:val="00B340FE"/>
    <w:rsid w:val="00B60C56"/>
    <w:rsid w:val="00B77C38"/>
    <w:rsid w:val="00B95757"/>
    <w:rsid w:val="00C1176C"/>
    <w:rsid w:val="00C27983"/>
    <w:rsid w:val="00C35EA1"/>
    <w:rsid w:val="00C52DFF"/>
    <w:rsid w:val="00CD70B5"/>
    <w:rsid w:val="00D171BF"/>
    <w:rsid w:val="00D239A0"/>
    <w:rsid w:val="00D43726"/>
    <w:rsid w:val="00D6260A"/>
    <w:rsid w:val="00DC6671"/>
    <w:rsid w:val="00DF2713"/>
    <w:rsid w:val="00E621D5"/>
    <w:rsid w:val="00E94C45"/>
    <w:rsid w:val="00F24F53"/>
    <w:rsid w:val="00F738EA"/>
    <w:rsid w:val="00F97FCC"/>
    <w:rsid w:val="00FD13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2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E51D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E51D1"/>
  </w:style>
  <w:style w:type="paragraph" w:styleId="Footer">
    <w:name w:val="footer"/>
    <w:basedOn w:val="Normal"/>
    <w:link w:val="FooterChar"/>
    <w:uiPriority w:val="99"/>
    <w:unhideWhenUsed/>
    <w:rsid w:val="005E51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1D1"/>
  </w:style>
  <w:style w:type="paragraph" w:styleId="ListParagraph">
    <w:name w:val="List Paragraph"/>
    <w:basedOn w:val="Normal"/>
    <w:uiPriority w:val="34"/>
    <w:qFormat/>
    <w:rsid w:val="000B5FBD"/>
    <w:pPr>
      <w:ind w:left="720"/>
      <w:contextualSpacing/>
    </w:pPr>
  </w:style>
  <w:style w:type="paragraph" w:styleId="NormalWeb">
    <w:name w:val="Normal (Web)"/>
    <w:basedOn w:val="Normal"/>
    <w:uiPriority w:val="99"/>
    <w:rsid w:val="00D6260A"/>
    <w:pPr>
      <w:spacing w:before="100" w:after="119" w:line="240" w:lineRule="auto"/>
    </w:pPr>
    <w:rPr>
      <w:rFonts w:ascii="Times New Roman" w:eastAsia="Times New Roman" w:hAnsi="Times New Roman" w:cs="Times New Roman"/>
      <w:kern w:val="1"/>
      <w:sz w:val="24"/>
      <w:szCs w:val="24"/>
      <w:lang w:val="en-US" w:eastAsia="ar-SA"/>
    </w:rPr>
  </w:style>
  <w:style w:type="character" w:styleId="Hyperlink">
    <w:name w:val="Hyperlink"/>
    <w:basedOn w:val="DefaultParagraphFont"/>
    <w:unhideWhenUsed/>
    <w:rsid w:val="00AB3671"/>
    <w:rPr>
      <w:color w:val="0563C1"/>
      <w:u w:val="single"/>
    </w:rPr>
  </w:style>
  <w:style w:type="character" w:styleId="Strong">
    <w:name w:val="Strong"/>
    <w:basedOn w:val="DefaultParagraphFont"/>
    <w:uiPriority w:val="22"/>
    <w:qFormat/>
    <w:rsid w:val="00AB3671"/>
    <w:rPr>
      <w:b/>
      <w:bCs/>
    </w:rPr>
  </w:style>
  <w:style w:type="character" w:customStyle="1" w:styleId="field">
    <w:name w:val="field"/>
    <w:basedOn w:val="DefaultParagraphFont"/>
    <w:rsid w:val="00AB3671"/>
  </w:style>
</w:styles>
</file>

<file path=word/webSettings.xml><?xml version="1.0" encoding="utf-8"?>
<w:webSettings xmlns:r="http://schemas.openxmlformats.org/officeDocument/2006/relationships" xmlns:w="http://schemas.openxmlformats.org/wordprocessingml/2006/main">
  <w:divs>
    <w:div w:id="1666781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vaccine-damage-payment" TargetMode="External"/><Relationship Id="rId3" Type="http://schemas.openxmlformats.org/officeDocument/2006/relationships/settings" Target="settings.xml"/><Relationship Id="rId7" Type="http://schemas.openxmlformats.org/officeDocument/2006/relationships/hyperlink" Target="https://www.theepochtimes.com/world/exclusive-health-canada-confirms-undisclosed-presenceof-dna-sequence-in-pfizer-shot-551327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hrsa.gov/cic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654</TotalTime>
  <Pages>13</Pages>
  <Words>4321</Words>
  <Characters>24634</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dmega</dc:creator>
  <cp:lastModifiedBy>dmega</cp:lastModifiedBy>
  <cp:revision>43</cp:revision>
  <cp:lastPrinted>2025-08-18T19:46:00Z</cp:lastPrinted>
  <dcterms:created xsi:type="dcterms:W3CDTF">2025-08-06T15:18:00Z</dcterms:created>
  <dcterms:modified xsi:type="dcterms:W3CDTF">2025-08-20T19:01:00Z</dcterms:modified>
</cp:coreProperties>
</file>